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3" w:rsidRDefault="00103DA0">
      <w:pPr>
        <w:pStyle w:val="ConsPlusNormal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Зарегистрировано в Минюсте России 30 января 2019 г. N 53630</w:t>
      </w:r>
    </w:p>
    <w:p w:rsidR="006A16B3" w:rsidRDefault="006A16B3">
      <w:pPr>
        <w:pStyle w:val="ConsPlusNormal"/>
        <w:pBdr>
          <w:top w:val="single" w:sz="6" w:space="0" w:color="00000A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МИНИСТЕРСТВО ФИНАНСОВ РОССИЙСКОЙ ФЕДЕРАЦИИ</w:t>
      </w:r>
    </w:p>
    <w:p w:rsidR="006A16B3" w:rsidRDefault="006A16B3">
      <w:pPr>
        <w:pStyle w:val="ConsPlusTitle"/>
        <w:jc w:val="center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ФЕДЕРАЛЬНОЕ КАЗНАЧЕЙСТВО</w:t>
      </w:r>
    </w:p>
    <w:p w:rsidR="006A16B3" w:rsidRDefault="006A16B3">
      <w:pPr>
        <w:pStyle w:val="ConsPlusTitle"/>
        <w:jc w:val="center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Title"/>
        <w:jc w:val="center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ПОРЯДКЕ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ОТКРЫТИЯ ЛИЦЕВЫХ СЧЕТОВ </w:t>
      </w:r>
      <w:proofErr w:type="gramStart"/>
      <w:r>
        <w:rPr>
          <w:rFonts w:ascii="Times New Roman" w:hAnsi="Times New Roman" w:cs="Times New Roman"/>
        </w:rPr>
        <w:t>ТЕРРИТОРИАЛЬНЫМИ</w:t>
      </w:r>
      <w:proofErr w:type="gramEnd"/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ОРГАНАМИ ФЕДЕРАЛЬНОГО КАЗНАЧЕЙСТВА </w:t>
      </w:r>
      <w:r>
        <w:rPr>
          <w:rFonts w:ascii="Times New Roman" w:hAnsi="Times New Roman" w:cs="Times New Roman"/>
        </w:rPr>
        <w:t>ЮРИДИЧЕСКИМ ЛИЦАМ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ИНДИВИДУАЛЬНЫМ 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 В СЛУЧАЯХ, ПРЕДУСМОТРЕННЫХ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ФЕДЕРАЛЬНЫМ ЗАКОНОМ "О ФЕДЕРАЛЬНОМ БЮДЖЕТЕ НА 2019 ГОД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НА ПЛАНОВЫЙ ПЕРИОД 2020</w:t>
      </w:r>
      <w:proofErr w:type="gramStart"/>
      <w:r>
        <w:rPr>
          <w:rFonts w:ascii="Times New Roman" w:hAnsi="Times New Roman" w:cs="Times New Roman"/>
        </w:rPr>
        <w:t xml:space="preserve"> И</w:t>
      </w:r>
      <w:proofErr w:type="gramEnd"/>
      <w:r>
        <w:rPr>
          <w:rFonts w:ascii="Times New Roman" w:hAnsi="Times New Roman" w:cs="Times New Roman"/>
        </w:rPr>
        <w:t xml:space="preserve"> 2021 ГОДОВ"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 xml:space="preserve">В соответствии с </w:t>
      </w:r>
      <w:hyperlink r:id="rId5">
        <w:r>
          <w:rPr>
            <w:rStyle w:val="ListLabel1"/>
          </w:rPr>
          <w:t>частью 1 статьи 5</w:t>
        </w:r>
      </w:hyperlink>
      <w:r>
        <w:rPr>
          <w:rFonts w:ascii="Times New Roman" w:hAnsi="Times New Roman" w:cs="Times New Roman"/>
        </w:rPr>
        <w:t xml:space="preserve"> Федерального закона от 29 ноября 2018 г. N 459-ФЗ "О федеральном бюджете на 2019 год и на</w:t>
      </w:r>
      <w:r>
        <w:rPr>
          <w:rFonts w:ascii="Times New Roman" w:hAnsi="Times New Roman" w:cs="Times New Roman"/>
        </w:rPr>
        <w:t xml:space="preserve"> плановый период 2020 и 2021 годов" (Официальный интернет-портал правовой информации http://www.pravo.gov.ru, 30 ноября 2018 г.) приказываю: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1. Утвердить прилагаемый </w:t>
      </w:r>
      <w:hyperlink w:anchor="P36">
        <w:r>
          <w:rPr>
            <w:rStyle w:val="ListLabel1"/>
          </w:rPr>
          <w:t>Порядок</w:t>
        </w:r>
      </w:hyperlink>
      <w:r>
        <w:rPr>
          <w:rFonts w:ascii="Times New Roman" w:hAnsi="Times New Roman" w:cs="Times New Roman"/>
        </w:rPr>
        <w:t xml:space="preserve"> открытия лицевых счетов территориальными органами Федера</w:t>
      </w:r>
      <w:r>
        <w:rPr>
          <w:rFonts w:ascii="Times New Roman" w:hAnsi="Times New Roman" w:cs="Times New Roman"/>
        </w:rPr>
        <w:t>льного казначейства юридическим лицам и индивидуальным предпринимателям при казначейском сопровождении целевых сре</w:t>
      </w:r>
      <w:proofErr w:type="gramStart"/>
      <w:r>
        <w:rPr>
          <w:rFonts w:ascii="Times New Roman" w:hAnsi="Times New Roman" w:cs="Times New Roman"/>
        </w:rPr>
        <w:t>дств в сл</w:t>
      </w:r>
      <w:proofErr w:type="gramEnd"/>
      <w:r>
        <w:rPr>
          <w:rFonts w:ascii="Times New Roman" w:hAnsi="Times New Roman" w:cs="Times New Roman"/>
        </w:rPr>
        <w:t xml:space="preserve">учаях, предусмотренных Федеральным </w:t>
      </w:r>
      <w:hyperlink r:id="rId6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</w:rPr>
        <w:t xml:space="preserve"> "О федеральном бюджете на 2019 год и на плановый период 2020 и 2021 годов".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2. </w:t>
      </w:r>
      <w:proofErr w:type="gramStart"/>
      <w:r>
        <w:rPr>
          <w:rFonts w:ascii="Times New Roman" w:hAnsi="Times New Roman" w:cs="Times New Roman"/>
        </w:rPr>
        <w:t>Установить, что на юридических лиц (их обособленные подразделения), не являющихся участниками бюджетного процесса, крестьян</w:t>
      </w:r>
      <w:r>
        <w:rPr>
          <w:rFonts w:ascii="Times New Roman" w:hAnsi="Times New Roman" w:cs="Times New Roman"/>
        </w:rPr>
        <w:t xml:space="preserve">ские (фермерские) хозяйства, индивидуальных предпринимателей, открывших лицевые счета в территориальных органах Федерального казначейства, в соответствии с </w:t>
      </w:r>
      <w:hyperlink r:id="rId7">
        <w:r>
          <w:rPr>
            <w:rStyle w:val="ListLabel1"/>
          </w:rPr>
          <w:t>Порядком</w:t>
        </w:r>
      </w:hyperlink>
      <w:r>
        <w:rPr>
          <w:rFonts w:ascii="Times New Roman" w:hAnsi="Times New Roman" w:cs="Times New Roman"/>
        </w:rPr>
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 (зарегистрирован в</w:t>
      </w:r>
      <w:r>
        <w:rPr>
          <w:rFonts w:ascii="Times New Roman" w:hAnsi="Times New Roman" w:cs="Times New Roman"/>
        </w:rPr>
        <w:t xml:space="preserve"> Министерстве юстиции Российской Федерации 1 декабря 2016 г</w:t>
      </w:r>
      <w:proofErr w:type="gramEnd"/>
      <w:r>
        <w:rPr>
          <w:rFonts w:ascii="Times New Roman" w:hAnsi="Times New Roman" w:cs="Times New Roman"/>
        </w:rPr>
        <w:t xml:space="preserve">., регистрационный номер 44513) (далее - Порядок 21н) &lt;1&gt;, распространяются положения </w:t>
      </w:r>
      <w:hyperlink r:id="rId8">
        <w:r>
          <w:rPr>
            <w:rStyle w:val="ListLabel1"/>
          </w:rPr>
          <w:t>Порядка</w:t>
        </w:r>
      </w:hyperlink>
      <w:r>
        <w:rPr>
          <w:rFonts w:ascii="Times New Roman" w:hAnsi="Times New Roman" w:cs="Times New Roman"/>
        </w:rPr>
        <w:t xml:space="preserve"> 21н до исполнения (расторжения) государственного (муниципального) контракта (контракта, договора, соглашения), являющегося основанием для открытия указанного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</w:t>
      </w:r>
      <w:r>
        <w:rPr>
          <w:rFonts w:ascii="Times New Roman" w:hAnsi="Times New Roman" w:cs="Times New Roman"/>
        </w:rPr>
        <w:t>-------------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</w:t>
      </w:r>
      <w:proofErr w:type="gramStart"/>
      <w:r>
        <w:rPr>
          <w:rFonts w:ascii="Times New Roman" w:hAnsi="Times New Roman" w:cs="Times New Roman"/>
        </w:rPr>
        <w:t>&gt; С</w:t>
      </w:r>
      <w:proofErr w:type="gramEnd"/>
      <w:r>
        <w:rPr>
          <w:rFonts w:ascii="Times New Roman" w:hAnsi="Times New Roman" w:cs="Times New Roman"/>
        </w:rPr>
        <w:t xml:space="preserve"> изменениями, внесенными приказом Федерального казначейства от 28 декабря 2017 г. N 36н (зарегистрирован в Министерстве юстиции Российской Федерации 13 марта 2018 г., регистрационный номер 50327).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Р.Е.АРТЮХИН</w:t>
      </w:r>
    </w:p>
    <w:p w:rsidR="00103DA0" w:rsidRDefault="00103DA0">
      <w:pPr>
        <w:pStyle w:val="ConsPlusNormal"/>
        <w:jc w:val="right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bookmarkStart w:id="0" w:name="P36"/>
      <w:bookmarkEnd w:id="0"/>
      <w:r>
        <w:rPr>
          <w:rFonts w:ascii="Times New Roman" w:hAnsi="Times New Roman" w:cs="Times New Roman"/>
        </w:rPr>
        <w:t>ПОРЯДОК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ОТКРЫТИЯ ЛИЦЕВЫХ СЧЕТОВ </w:t>
      </w:r>
      <w:proofErr w:type="gramStart"/>
      <w:r>
        <w:rPr>
          <w:rFonts w:ascii="Times New Roman" w:hAnsi="Times New Roman" w:cs="Times New Roman"/>
        </w:rPr>
        <w:t>ТЕРРИТОРИАЛЬНЫМИ</w:t>
      </w:r>
      <w:proofErr w:type="gramEnd"/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ОРГАНАМИ ФЕДЕРАЛЬНОГО КАЗНАЧЕЙСТВА ЮРИДИЧЕСКИМ ЛИЦАМ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ИНДИВИДУАЛЬНЫМ 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 В СЛУЧАЯ</w:t>
      </w:r>
      <w:r>
        <w:rPr>
          <w:rFonts w:ascii="Times New Roman" w:hAnsi="Times New Roman" w:cs="Times New Roman"/>
        </w:rPr>
        <w:t>Х, ПРЕДУСМОТРЕННЫХ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ФЕДЕРАЛЬНЫМ ЗАКОНОМ "О ФЕДЕРАЛЬНОМ БЮДЖЕТЕ НА 2019 ГОД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НА ПЛАНОВЫЙ ПЕРИОД 2020</w:t>
      </w:r>
      <w:proofErr w:type="gramStart"/>
      <w:r>
        <w:rPr>
          <w:rFonts w:ascii="Times New Roman" w:hAnsi="Times New Roman" w:cs="Times New Roman"/>
        </w:rPr>
        <w:t xml:space="preserve"> И</w:t>
      </w:r>
      <w:proofErr w:type="gramEnd"/>
      <w:r>
        <w:rPr>
          <w:rFonts w:ascii="Times New Roman" w:hAnsi="Times New Roman" w:cs="Times New Roman"/>
        </w:rPr>
        <w:t xml:space="preserve"> 2021 ГОДОВ"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Общие положения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 xml:space="preserve">1. </w:t>
      </w:r>
      <w:proofErr w:type="gramStart"/>
      <w:r>
        <w:rPr>
          <w:rFonts w:ascii="Times New Roman" w:hAnsi="Times New Roman" w:cs="Times New Roman"/>
        </w:rPr>
        <w:t xml:space="preserve">Настоящий Порядок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случаях, предусмотренных Федеральным </w:t>
      </w:r>
      <w:hyperlink r:id="rId9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</w:rPr>
        <w:t xml:space="preserve"> "О федеральном бюджете на 2019 год и на плановый период 2020 и 2021 годов" (далее - Порядок), разработан в соответствии с </w:t>
      </w:r>
      <w:hyperlink r:id="rId10">
        <w:r>
          <w:rPr>
            <w:rStyle w:val="ListLabel1"/>
          </w:rPr>
          <w:t>частью 1 статьи 5</w:t>
        </w:r>
      </w:hyperlink>
      <w:r>
        <w:rPr>
          <w:rFonts w:ascii="Times New Roman" w:hAnsi="Times New Roman" w:cs="Times New Roman"/>
        </w:rPr>
        <w:t xml:space="preserve"> Федерального закона от 29 ноября 2018 г. N 459-ФЗ "О федеральном бюджете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2019 год и на плановый период 2020 и 2021 годов" (Официальный интернет-портал правовой информации http://www.pravo.gov.ru, 30 ноября 2018 г.) (далее - Федеральный закон) и устанавливает правила открытия территориальными органами Федерального казначейства </w:t>
      </w:r>
      <w:r>
        <w:rPr>
          <w:rFonts w:ascii="Times New Roman" w:hAnsi="Times New Roman" w:cs="Times New Roman"/>
        </w:rPr>
        <w:t xml:space="preserve">(далее - органы Федерального казначейства) лицевых счетов, предназначенных для учета операций со средствами, указанными в </w:t>
      </w:r>
      <w:hyperlink r:id="rId11">
        <w:r>
          <w:rPr>
            <w:rStyle w:val="ListLabel1"/>
          </w:rPr>
          <w:t>части 2 статьи 5</w:t>
        </w:r>
      </w:hyperlink>
      <w:r>
        <w:rPr>
          <w:rFonts w:ascii="Times New Roman" w:hAnsi="Times New Roman" w:cs="Times New Roman"/>
        </w:rPr>
        <w:t xml:space="preserve"> Федерального закона, а также средствами, указанными в</w:t>
      </w:r>
      <w:proofErr w:type="gramEnd"/>
      <w:r>
        <w:rPr>
          <w:rFonts w:ascii="Times New Roman" w:hAnsi="Times New Roman" w:cs="Times New Roman"/>
        </w:rPr>
        <w:t xml:space="preserve"> </w:t>
      </w:r>
      <w:hyperlink r:id="rId12">
        <w:r>
          <w:rPr>
            <w:rStyle w:val="ListLabel1"/>
          </w:rPr>
          <w:t>части 7 статьи 5</w:t>
        </w:r>
      </w:hyperlink>
      <w:r>
        <w:rPr>
          <w:rFonts w:ascii="Times New Roman" w:hAnsi="Times New Roman" w:cs="Times New Roman"/>
        </w:rPr>
        <w:t xml:space="preserve"> Федерального закона (далее - целевые средства, лицевой счет), предоставляемыми юридическим лицам, не являющимся участниками бюджетного процесса и индивидуальным предпринимателям (далее при совместном упоминании - юридические л</w:t>
      </w:r>
      <w:r>
        <w:rPr>
          <w:rFonts w:ascii="Times New Roman" w:hAnsi="Times New Roman" w:cs="Times New Roman"/>
        </w:rPr>
        <w:t>ица) на основании: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>соглашений (договоров) о предоставлении субсидий юридическим лицам (за исключением субсидий федеральным бюджетным и автономным учреждениям) (далее - субсидии), договоров о предоставлении бюджетных инвестиций юридическим лицам в соответст</w:t>
      </w:r>
      <w:r>
        <w:rPr>
          <w:rFonts w:ascii="Times New Roman" w:hAnsi="Times New Roman" w:cs="Times New Roman"/>
        </w:rPr>
        <w:t xml:space="preserve">вии со </w:t>
      </w:r>
      <w:hyperlink r:id="rId13">
        <w:r>
          <w:rPr>
            <w:rStyle w:val="ListLabel1"/>
          </w:rPr>
          <w:t>статьей 80</w:t>
        </w:r>
      </w:hyperlink>
      <w:r>
        <w:rPr>
          <w:rFonts w:ascii="Times New Roman" w:hAnsi="Times New Roman" w:cs="Times New Roman"/>
        </w:rPr>
        <w:t xml:space="preserve"> Бюджетного кодекса Российской Федерации (Собрание законодательства Росси</w:t>
      </w:r>
      <w:r>
        <w:rPr>
          <w:rFonts w:ascii="Times New Roman" w:hAnsi="Times New Roman" w:cs="Times New Roman"/>
        </w:rPr>
        <w:t>йской Федерации, 1998, N 31, ст. 3823; 2007, N 18, ст. 2117; 2013, N 19, ст. 2331;</w:t>
      </w:r>
      <w:proofErr w:type="gramEnd"/>
      <w:r>
        <w:rPr>
          <w:rFonts w:ascii="Times New Roman" w:hAnsi="Times New Roman" w:cs="Times New Roman"/>
        </w:rPr>
        <w:t xml:space="preserve"> N 52, ст. 6983; 2016, N 7, ст. 911; 2017, N 30, ст. 4458; 2018, N 30, ст. 4557; </w:t>
      </w:r>
      <w:proofErr w:type="gramStart"/>
      <w:r>
        <w:rPr>
          <w:rFonts w:ascii="Times New Roman" w:hAnsi="Times New Roman" w:cs="Times New Roman"/>
        </w:rPr>
        <w:t>N 49, ст. 7525) (далее - бюджетные инвестиции), договоров о предоставлении взносов в уставные</w:t>
      </w:r>
      <w:r>
        <w:rPr>
          <w:rFonts w:ascii="Times New Roman" w:hAnsi="Times New Roman" w:cs="Times New Roman"/>
        </w:rPr>
        <w:t xml:space="preserve"> (складочные) капиталы юридических лиц (дочерних обществ юридических лиц), вкладов в имущество юридических лиц (дочерних обществ юридических лиц), не увеличивающих их уставные (складочные) капиталы (далее - взнос, вклад), источником финансового обеспечения</w:t>
      </w:r>
      <w:r>
        <w:rPr>
          <w:rFonts w:ascii="Times New Roman" w:hAnsi="Times New Roman" w:cs="Times New Roman"/>
        </w:rPr>
        <w:t xml:space="preserve"> которых являются субсидии и бюджетные инвестиции, договоров (соглашений) о предоставлении из бюджетов субъектов Российской Федерации (местных бюджетов) субсидий</w:t>
      </w:r>
      <w:proofErr w:type="gramEnd"/>
      <w:r>
        <w:rPr>
          <w:rFonts w:ascii="Times New Roman" w:hAnsi="Times New Roman" w:cs="Times New Roman"/>
        </w:rPr>
        <w:t xml:space="preserve"> юридическим лицам, в случаях, предусмотренных </w:t>
      </w:r>
      <w:hyperlink r:id="rId14">
        <w:r>
          <w:rPr>
            <w:rStyle w:val="ListLabel1"/>
          </w:rPr>
          <w:t>частью 7 статьи 5</w:t>
        </w:r>
      </w:hyperlink>
      <w:r>
        <w:rPr>
          <w:rFonts w:ascii="Times New Roman" w:hAnsi="Times New Roman" w:cs="Times New Roman"/>
        </w:rPr>
        <w:t xml:space="preserve"> Федерального закона (далее при совместном упоминании - соглашение);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нормативных правовых актов (муниципальных правовых </w:t>
      </w:r>
      <w:r>
        <w:rPr>
          <w:rFonts w:ascii="Times New Roman" w:hAnsi="Times New Roman" w:cs="Times New Roman"/>
        </w:rPr>
        <w:t>актов), устанавливающих порядок предоставления субсидий юридическим лицам из федерального бюджета (бюджета субъекта Российской Федерации, местного бюджета), если указанными актами заключение договора (соглашения) о предоставлении субсидии юридическим лицам</w:t>
      </w:r>
      <w:r>
        <w:rPr>
          <w:rFonts w:ascii="Times New Roman" w:hAnsi="Times New Roman" w:cs="Times New Roman"/>
        </w:rPr>
        <w:t xml:space="preserve"> не предусмотрено (далее - нормативный правовой акт о предоставлении субсидии);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государственных контрактов на поставку товаров, выполнение работ, оказание услуг для обеспечения федеральных нужд, предусмотренных </w:t>
      </w:r>
      <w:hyperlink r:id="rId15">
        <w:r>
          <w:rPr>
            <w:rStyle w:val="ListLabel1"/>
          </w:rPr>
          <w:t>пунктами 4</w:t>
        </w:r>
      </w:hyperlink>
      <w:r>
        <w:rPr>
          <w:rFonts w:ascii="Times New Roman" w:hAnsi="Times New Roman" w:cs="Times New Roman"/>
        </w:rPr>
        <w:t xml:space="preserve">, </w:t>
      </w:r>
      <w:hyperlink r:id="rId16">
        <w:r>
          <w:rPr>
            <w:rStyle w:val="ListLabel1"/>
          </w:rPr>
          <w:t>5</w:t>
        </w:r>
      </w:hyperlink>
      <w:r>
        <w:rPr>
          <w:rFonts w:ascii="Times New Roman" w:hAnsi="Times New Roman" w:cs="Times New Roman"/>
        </w:rPr>
        <w:t xml:space="preserve">, </w:t>
      </w:r>
      <w:hyperlink r:id="rId17">
        <w:r>
          <w:rPr>
            <w:rStyle w:val="ListLabel1"/>
          </w:rPr>
          <w:t>7</w:t>
        </w:r>
      </w:hyperlink>
      <w:r>
        <w:rPr>
          <w:rFonts w:ascii="Times New Roman" w:hAnsi="Times New Roman" w:cs="Times New Roman"/>
        </w:rPr>
        <w:t xml:space="preserve"> и </w:t>
      </w:r>
      <w:hyperlink r:id="rId18">
        <w:r>
          <w:rPr>
            <w:rStyle w:val="ListLabel1"/>
          </w:rPr>
          <w:t>10 части 2 статьи 5</w:t>
        </w:r>
      </w:hyperlink>
      <w:r>
        <w:rPr>
          <w:rFonts w:ascii="Times New Roman" w:hAnsi="Times New Roman" w:cs="Times New Roman"/>
        </w:rPr>
        <w:t xml:space="preserve"> Федерального закона (далее - государственный контракт);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государственных (муниципальных) контрактов на поставку</w:t>
      </w:r>
      <w:r>
        <w:rPr>
          <w:rFonts w:ascii="Times New Roman" w:hAnsi="Times New Roman" w:cs="Times New Roman"/>
        </w:rPr>
        <w:t xml:space="preserve"> товаров, выполнение работ, оказание услуг, заключаемых на сумму 100 000,0 тыс. рублей и более государственными заказчиками для обеспечения государственных нужд субъекта Российской Федерации (муниципальными заказчиками для обеспечения муниципальных нужд), </w:t>
      </w:r>
      <w:r>
        <w:rPr>
          <w:rFonts w:ascii="Times New Roman" w:hAnsi="Times New Roman" w:cs="Times New Roman"/>
        </w:rPr>
        <w:t xml:space="preserve">договоров (соглашений) о предоставлении субсидий юридическим лицам из бюджета субъекта Российской Федерации </w:t>
      </w:r>
      <w:r>
        <w:rPr>
          <w:rFonts w:ascii="Times New Roman" w:hAnsi="Times New Roman" w:cs="Times New Roman"/>
        </w:rPr>
        <w:lastRenderedPageBreak/>
        <w:t>(местного бюджета), если источником финансового обеспечения указанных расходных обязательств субъекта Российской Федерации (муниципального образован</w:t>
      </w:r>
      <w:r>
        <w:rPr>
          <w:rFonts w:ascii="Times New Roman" w:hAnsi="Times New Roman" w:cs="Times New Roman"/>
        </w:rPr>
        <w:t>ия</w:t>
      </w:r>
      <w:proofErr w:type="gramEnd"/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 xml:space="preserve">являются субсидии, предоставляемые из федерального бюджета бюджету субъекта Российской Федерации на </w:t>
      </w:r>
      <w:proofErr w:type="spellStart"/>
      <w:r>
        <w:rPr>
          <w:rFonts w:ascii="Times New Roman" w:hAnsi="Times New Roman" w:cs="Times New Roman"/>
        </w:rPr>
        <w:t>софинансирование</w:t>
      </w:r>
      <w:proofErr w:type="spellEnd"/>
      <w:r>
        <w:rPr>
          <w:rFonts w:ascii="Times New Roman" w:hAnsi="Times New Roman" w:cs="Times New Roman"/>
        </w:rPr>
        <w:t xml:space="preserve"> капитальных вложений в объекты государственной собственности субъектов Российской Федерации (муниципальной собственности) (далее при со</w:t>
      </w:r>
      <w:r>
        <w:rPr>
          <w:rFonts w:ascii="Times New Roman" w:hAnsi="Times New Roman" w:cs="Times New Roman"/>
        </w:rPr>
        <w:t>вместном упоминании - договор о капитальных вложениях);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>контрактов (договоров) на поставку товаров, выполнение работ, оказание услуг, заключаемых на сумму 100 000,0 тыс. рублей и более федеральными бюджетными или автономными учреждениями, источником финанс</w:t>
      </w:r>
      <w:r>
        <w:rPr>
          <w:rFonts w:ascii="Times New Roman" w:hAnsi="Times New Roman" w:cs="Times New Roman"/>
        </w:rPr>
        <w:t xml:space="preserve">ового обеспечения которых являются субсидии, предоставляемые в соответствии с </w:t>
      </w:r>
      <w:hyperlink r:id="rId19">
        <w:r>
          <w:rPr>
            <w:rStyle w:val="ListLabel1"/>
          </w:rPr>
          <w:t>абзацем вторым п</w:t>
        </w:r>
        <w:r>
          <w:rPr>
            <w:rStyle w:val="ListLabel1"/>
          </w:rPr>
          <w:t>ункта 1 статьи 78.1</w:t>
        </w:r>
      </w:hyperlink>
      <w:r>
        <w:rPr>
          <w:rFonts w:ascii="Times New Roman" w:hAnsi="Times New Roman" w:cs="Times New Roman"/>
        </w:rPr>
        <w:t xml:space="preserve"> и </w:t>
      </w:r>
      <w:hyperlink r:id="rId20">
        <w:r>
          <w:rPr>
            <w:rStyle w:val="ListLabel1"/>
          </w:rPr>
          <w:t>статьей 78.2</w:t>
        </w:r>
      </w:hyperlink>
      <w:r>
        <w:rPr>
          <w:rFonts w:ascii="Times New Roman" w:hAnsi="Times New Roman" w:cs="Times New Roman"/>
        </w:rPr>
        <w:t xml:space="preserve"> Бюджетного кодекса Российской Федерации (далее соответс</w:t>
      </w:r>
      <w:r>
        <w:rPr>
          <w:rFonts w:ascii="Times New Roman" w:hAnsi="Times New Roman" w:cs="Times New Roman"/>
        </w:rPr>
        <w:t>твенно - заказчик учреждение, контракт учреждения);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контрактов (договоров) о поставке товаров, выполнении работ, оказании услуг, заключаемых фондом капитального ремонта субъекта Российской Федерации, источником финансового обеспечения которых являются сред</w:t>
      </w:r>
      <w:r>
        <w:rPr>
          <w:rFonts w:ascii="Times New Roman" w:hAnsi="Times New Roman" w:cs="Times New Roman"/>
        </w:rPr>
        <w:t>ства, получаемые им за счет взносов на капитальный ремонт общего имущества в многоквартирных домах, уплаченных собственниками помещений в многоквартирных домах (далее - договор о проведении капитального ремонта);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договоров, контрактов, соглашений, заключен</w:t>
      </w:r>
      <w:r>
        <w:rPr>
          <w:rFonts w:ascii="Times New Roman" w:hAnsi="Times New Roman" w:cs="Times New Roman"/>
        </w:rPr>
        <w:t>ных в рамках исполнения государственных контрактов, соглашений, нормативных правовых актов о предоставлении субсидии, контрактов учреждений, договоров о капитальных вложениях, договоров о проведении капитального ремонта (далее при совместном упоминании - д</w:t>
      </w:r>
      <w:r>
        <w:rPr>
          <w:rFonts w:ascii="Times New Roman" w:hAnsi="Times New Roman" w:cs="Times New Roman"/>
        </w:rPr>
        <w:t>оговор).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Положения настоящего Порядка, установленные для юридических лиц, распространяются на обособленные подразделения юридических лиц, на крестьянские (фермерские) хозяйства без образования юридического лица.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В целях настоящего Порядка юридические </w:t>
      </w:r>
      <w:r>
        <w:rPr>
          <w:rFonts w:ascii="Times New Roman" w:hAnsi="Times New Roman" w:cs="Times New Roman"/>
        </w:rPr>
        <w:t>лица, которым в соответствии с настоящим Порядком органами Федерального казначейства открываются лицевые счета, являются клиентами.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Документы, предусмотренные настоящим Порядком, содержащие сведения, составляющие государственную тайну, формируются клиен</w:t>
      </w:r>
      <w:r>
        <w:rPr>
          <w:rFonts w:ascii="Times New Roman" w:hAnsi="Times New Roman" w:cs="Times New Roman"/>
        </w:rPr>
        <w:t>тами и представляются в орган Федерального казначейства на бумажном носителе и при наличии технической возможности - на съемном машинном носителе информации.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4. Открытие, изменение реквизитов и закрытие юридическим лицам лицевых счетов, организация докумен</w:t>
      </w:r>
      <w:r>
        <w:rPr>
          <w:rFonts w:ascii="Times New Roman" w:hAnsi="Times New Roman" w:cs="Times New Roman"/>
        </w:rPr>
        <w:t xml:space="preserve">тооборота при осуществлении учета операций на лицевых счетах, содержащих сведения, составляющие государственную тайну, осуществляется в соответствии с настоящим Порядком с соблюдением требований законодательства Российской Федерации о государственной </w:t>
      </w:r>
      <w:hyperlink r:id="rId21">
        <w:r>
          <w:rPr>
            <w:rStyle w:val="ListLabel1"/>
          </w:rPr>
          <w:t>тайне</w:t>
        </w:r>
      </w:hyperlink>
      <w:r>
        <w:rPr>
          <w:rFonts w:ascii="Times New Roman" w:hAnsi="Times New Roman" w:cs="Times New Roman"/>
        </w:rPr>
        <w:t>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Формирование клиентом документов, в случаях установленных настоящим Порядком, необходим</w:t>
      </w:r>
      <w:r>
        <w:rPr>
          <w:rFonts w:ascii="Times New Roman" w:hAnsi="Times New Roman" w:cs="Times New Roman"/>
        </w:rPr>
        <w:t>ых для резервирования, открытия, изменения реквизитов, закрытия лицевого счета, осуществляется с использованием государственной интегрированной информационной системы управления общественными финансами "Электронный бюджет" (далее - ГИИС "Электронный бюджет</w:t>
      </w:r>
      <w:r>
        <w:rPr>
          <w:rFonts w:ascii="Times New Roman" w:hAnsi="Times New Roman" w:cs="Times New Roman"/>
        </w:rPr>
        <w:t>") доступ к которой осуществляется через единый портал бюджетной системы Российской Федерации в информационно-телекоммуникационной сети "Интернет".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Формирование клиентом документов, в случаях установленных настоящим Порядком, необходимых для резервирования</w:t>
      </w:r>
      <w:r>
        <w:rPr>
          <w:rFonts w:ascii="Times New Roman" w:hAnsi="Times New Roman" w:cs="Times New Roman"/>
        </w:rPr>
        <w:t xml:space="preserve">, открытия и закрытия лицевого счета осуществляется с использованием Единой информационной системы в сфере закупок (далее - ЕИС) в случае резервирования и открытия лицевого счета на основании государственного (муниципального) контракта, сведения о котором </w:t>
      </w:r>
      <w:r>
        <w:rPr>
          <w:rFonts w:ascii="Times New Roman" w:hAnsi="Times New Roman" w:cs="Times New Roman"/>
        </w:rPr>
        <w:t>подлежат включению в определенный законодательством о контрактной системе Российской Федерации в сфере закупок товаров, работ, услуг для обеспечения</w:t>
      </w:r>
      <w:proofErr w:type="gramEnd"/>
      <w:r>
        <w:rPr>
          <w:rFonts w:ascii="Times New Roman" w:hAnsi="Times New Roman" w:cs="Times New Roman"/>
        </w:rPr>
        <w:t xml:space="preserve"> государственных и муниципальных нужд реестр контрактов, заключенных заказчиками.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 </w:t>
      </w:r>
      <w:proofErr w:type="gramStart"/>
      <w:r>
        <w:rPr>
          <w:rFonts w:ascii="Times New Roman" w:hAnsi="Times New Roman" w:cs="Times New Roman"/>
        </w:rPr>
        <w:t>Обмен документами между</w:t>
      </w:r>
      <w:r>
        <w:rPr>
          <w:rFonts w:ascii="Times New Roman" w:hAnsi="Times New Roman" w:cs="Times New Roman"/>
        </w:rPr>
        <w:t xml:space="preserve"> органом Федерального казначейства, получателем средств федерального бюджета (бюджета субъекта Российской Федерации, местного бюджета), которому доведены лимиты бюджетных обязательств на предоставление субсидий или бюджетных инвестиций (далее - получатель </w:t>
      </w:r>
      <w:r>
        <w:rPr>
          <w:rFonts w:ascii="Times New Roman" w:hAnsi="Times New Roman" w:cs="Times New Roman"/>
        </w:rPr>
        <w:t>бюджетных средств), на заключение государственных контрактов, договоров о капитальных вложениях или заказчиком - учреждением и юридическим лицом, осуществляется с применением усиленной квалифицированной электронной подписи лица, уполномоченного действовать</w:t>
      </w:r>
      <w:r>
        <w:rPr>
          <w:rFonts w:ascii="Times New Roman" w:hAnsi="Times New Roman" w:cs="Times New Roman"/>
        </w:rPr>
        <w:t xml:space="preserve"> от имени получателя бюджетных средств</w:t>
      </w:r>
      <w:proofErr w:type="gramEnd"/>
      <w:r>
        <w:rPr>
          <w:rFonts w:ascii="Times New Roman" w:hAnsi="Times New Roman" w:cs="Times New Roman"/>
        </w:rPr>
        <w:t>, государственного (муниципального) заказчика, заказчика - учреждения или юридического лица (далее - ЭП) на основании договора (соглашения) об обмене электронными документами, заключенного юридическим лицом с органом Ф</w:t>
      </w:r>
      <w:r>
        <w:rPr>
          <w:rFonts w:ascii="Times New Roman" w:hAnsi="Times New Roman" w:cs="Times New Roman"/>
        </w:rPr>
        <w:t>едерального казначейства.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(соглашение) об электронном документообороте хранится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Информация и документы, предусмотренные настоящим Порядком, при отсутствии технической возможности, а также в случаях, предусмотренных настоящим Поря</w:t>
      </w:r>
      <w:r>
        <w:rPr>
          <w:rFonts w:ascii="Times New Roman" w:hAnsi="Times New Roman" w:cs="Times New Roman"/>
        </w:rPr>
        <w:t>дком, формируются на бумажном носителе и представляются в орган Федерального казначейства по месту нахождения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При формировании документов применяются справочники, реестры и классификаторы, используемые в ГИИС "Электронный бюджет" и ЕИС (далее п</w:t>
      </w:r>
      <w:r>
        <w:rPr>
          <w:rFonts w:ascii="Times New Roman" w:hAnsi="Times New Roman" w:cs="Times New Roman"/>
        </w:rPr>
        <w:t>ри совместном упоминании - информационные системы).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Резервирование лицевых счетов, открытие,</w:t>
      </w:r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изменение реквизитов и закрытие лицевых счетов (разделов</w:t>
      </w:r>
      <w:proofErr w:type="gramEnd"/>
    </w:p>
    <w:p w:rsidR="006A16B3" w:rsidRDefault="00103DA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лицевых счетах)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Для учета операций со средствами юридических лиц при казначейском сопровождени</w:t>
      </w:r>
      <w:r>
        <w:rPr>
          <w:rFonts w:ascii="Times New Roman" w:hAnsi="Times New Roman" w:cs="Times New Roman"/>
        </w:rPr>
        <w:t>и юридическому лицу открывается лицевой счет, которому присваивается номер с кодом "71" (далее - код лицевого счета).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В случае если клиент является получателем субсидии или бюджетной инвестиции по соглашению или нормативному правовому акту о предоставл</w:t>
      </w:r>
      <w:r>
        <w:rPr>
          <w:rFonts w:ascii="Times New Roman" w:hAnsi="Times New Roman" w:cs="Times New Roman"/>
        </w:rPr>
        <w:t xml:space="preserve">ении субсидии, взноса (вклада), исполнителем по государственному контракту, контракту учреждения, договору о капитальных вложениях, договору о проведении капитального ремонта, договору, источником финансового </w:t>
      </w:r>
      <w:proofErr w:type="gramStart"/>
      <w:r>
        <w:rPr>
          <w:rFonts w:ascii="Times New Roman" w:hAnsi="Times New Roman" w:cs="Times New Roman"/>
        </w:rPr>
        <w:t>обеспечения</w:t>
      </w:r>
      <w:proofErr w:type="gramEnd"/>
      <w:r>
        <w:rPr>
          <w:rFonts w:ascii="Times New Roman" w:hAnsi="Times New Roman" w:cs="Times New Roman"/>
        </w:rPr>
        <w:t xml:space="preserve"> которых являются целевые средства, </w:t>
      </w:r>
      <w:r>
        <w:rPr>
          <w:rFonts w:ascii="Times New Roman" w:hAnsi="Times New Roman" w:cs="Times New Roman"/>
        </w:rPr>
        <w:t>предоставленные из разных бюджетов бюджетной системы Российской Федерации, лицевой счет открывается по каждому бюджету бюджетной системы Российской Федерации отдельно.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лицевом счете клиента, являющегося одновременно получателем субсидии или бюджетной ин</w:t>
      </w:r>
      <w:r>
        <w:rPr>
          <w:rFonts w:ascii="Times New Roman" w:hAnsi="Times New Roman" w:cs="Times New Roman"/>
        </w:rPr>
        <w:t>вестиции по соглашению или нормативному правовому акту о предоставлении субсидии, взноса (вклада), исполнителем по государственному контракту, контракту учреждения, договору о капитальных вложениях, договору о проведении капитального ремонта, договору в ра</w:t>
      </w:r>
      <w:r>
        <w:rPr>
          <w:rFonts w:ascii="Times New Roman" w:hAnsi="Times New Roman" w:cs="Times New Roman"/>
        </w:rPr>
        <w:t>зрезе указанных документов открываются разделы (далее - разделы на лицевом счете).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Каждому разделу на лицевом счете органом Федерального казначейства присваивается отдельный уникальный аналитический код (далее - аналитический код раздела).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Основанием </w:t>
      </w:r>
      <w:r>
        <w:rPr>
          <w:rFonts w:ascii="Times New Roman" w:hAnsi="Times New Roman" w:cs="Times New Roman"/>
        </w:rPr>
        <w:t>для открытия лицевого счета (раздела на лицевом счете) являются соглашение или нормативный правовой акт о предоставлении субсидии, государственный контракт, контракт учреждения, договор о капитальных вложениях, договор о проведении капитального ремонта, до</w:t>
      </w:r>
      <w:r>
        <w:rPr>
          <w:rFonts w:ascii="Times New Roman" w:hAnsi="Times New Roman" w:cs="Times New Roman"/>
        </w:rPr>
        <w:t>говор (далее при совместном упоминании - документ-основание).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В случае если документ-основание содержит сведения, составляющие государственную </w:t>
      </w:r>
      <w:hyperlink r:id="rId22">
        <w:r>
          <w:rPr>
            <w:rStyle w:val="ListLabel1"/>
          </w:rPr>
          <w:t>тайну</w:t>
        </w:r>
      </w:hyperlink>
      <w:r>
        <w:rPr>
          <w:rFonts w:ascii="Times New Roman" w:hAnsi="Times New Roman" w:cs="Times New Roman"/>
        </w:rPr>
        <w:t>, основанием для открытия лицевого счета (раздела на лицевом счете) является выписка из такого документа-основания.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При открытии лицевому счету органом Федерального казначейства присваивается </w:t>
      </w:r>
      <w:r>
        <w:rPr>
          <w:rFonts w:ascii="Times New Roman" w:hAnsi="Times New Roman" w:cs="Times New Roman"/>
        </w:rPr>
        <w:lastRenderedPageBreak/>
        <w:t>уник</w:t>
      </w:r>
      <w:r>
        <w:rPr>
          <w:rFonts w:ascii="Times New Roman" w:hAnsi="Times New Roman" w:cs="Times New Roman"/>
        </w:rPr>
        <w:t>альный номер.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Уникальный номер лицевого счета состоит из одиннадцати разрядов, где: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и 2 разряды - код лицевого счета;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разряд - код типа бюджета бюджетной системы Российской Федерации: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"1" - целевые средства юридического лица, предоставленные в соответс</w:t>
      </w:r>
      <w:r>
        <w:rPr>
          <w:rFonts w:ascii="Times New Roman" w:hAnsi="Times New Roman" w:cs="Times New Roman"/>
        </w:rPr>
        <w:t>твии с документом-основанием, источником финансового обеспечения которого являются средства, предоставленные из федерального бюджета;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"2" - целевые средства юридического лица, предоставленные в соответствии с документом-основанием, источником финансового о</w:t>
      </w:r>
      <w:r>
        <w:rPr>
          <w:rFonts w:ascii="Times New Roman" w:hAnsi="Times New Roman" w:cs="Times New Roman"/>
        </w:rPr>
        <w:t>беспечения которого являются средства, предоставленные из бюджета субъекта Российской Федерации;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"3" - целевые средства юридического лица, предоставленные в соответствии с документом-основанием, источником финансового обеспечения которого являются средства</w:t>
      </w:r>
      <w:r>
        <w:rPr>
          <w:rFonts w:ascii="Times New Roman" w:hAnsi="Times New Roman" w:cs="Times New Roman"/>
        </w:rPr>
        <w:t>, предоставленные из местного бюджета;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4 по 8 разряд - учетный номер, соответствующий номеру клиента в реестровой записи реестра участников бюджетного процесса, а также юридических лиц, не являющихся участниками бюджетного процесса (далее - Сводный реест</w:t>
      </w:r>
      <w:r>
        <w:rPr>
          <w:rFonts w:ascii="Times New Roman" w:hAnsi="Times New Roman" w:cs="Times New Roman"/>
        </w:rPr>
        <w:t>р) (при наличии). В случае отсутствия клиента в Сводном реестре указывается уникальный номер, присваиваемый органом Федерального казначейства;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9 по 11 разряд - указывается порядковый номер, присваиваемый последовательно органом Федерального казначейства </w:t>
      </w:r>
      <w:r>
        <w:rPr>
          <w:rFonts w:ascii="Times New Roman" w:hAnsi="Times New Roman" w:cs="Times New Roman"/>
        </w:rPr>
        <w:t>по месту открытия лицевого счета юридическому лицу.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В связи с необходимостью указания в соглашениях, государственных контрактах, контрактах учреждения, договорах о капитальных вложениях, договорах о проведении капитального ремонта, договорах реквизитов</w:t>
      </w:r>
      <w:r>
        <w:rPr>
          <w:rFonts w:ascii="Times New Roman" w:hAnsi="Times New Roman" w:cs="Times New Roman"/>
        </w:rPr>
        <w:t xml:space="preserve"> лицевого счета юридическое лицо вправе зарезервировать номер лицевого счета в случае отсутствия ранее открытого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1" w:name="P85"/>
      <w:bookmarkEnd w:id="1"/>
      <w:r>
        <w:rPr>
          <w:rFonts w:ascii="Times New Roman" w:hAnsi="Times New Roman" w:cs="Times New Roman"/>
        </w:rPr>
        <w:t xml:space="preserve">14. В целях резервирования лицевого счета клиентом в орган Федерального казначейства представляется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 xml:space="preserve"> на резервирование/открытие (закрытие) лицевого счета согласно приложению N 1 к настоящему Порядку (код формы по КФД 0531368) (далее - Заявление).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>В случае если документы-основания не подлежат размещению в информационных системах, лицевой счет для</w:t>
      </w:r>
      <w:r>
        <w:rPr>
          <w:rFonts w:ascii="Times New Roman" w:hAnsi="Times New Roman" w:cs="Times New Roman"/>
        </w:rPr>
        <w:t xml:space="preserve"> юридического лица, являющегося получателем субсидии или бюджетной инвестиции по соглашению или нормативному правовому акту о предоставлении субсидии, взноса (вклада), исполнителем по государственному контракту, контракту учреждения, договору о капитальных</w:t>
      </w:r>
      <w:r>
        <w:rPr>
          <w:rFonts w:ascii="Times New Roman" w:hAnsi="Times New Roman" w:cs="Times New Roman"/>
        </w:rPr>
        <w:t xml:space="preserve"> вложениях, договору о проведении капитального ремонта, договору, вправе зарезервировать государственный (муниципальный) заказчик, заказчик учреждение, получатель бюджетных средств, юридическое лицо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являющееся заказчиком по договору, получатель субсидии (</w:t>
      </w:r>
      <w:r>
        <w:rPr>
          <w:rFonts w:ascii="Times New Roman" w:hAnsi="Times New Roman" w:cs="Times New Roman"/>
        </w:rPr>
        <w:t xml:space="preserve">бюджетной инвестиции) по соглашению или нормативному правовому акту о предоставлении субсидии (далее при совместном упоминании - заказчик), представив в орган Федерального казначейства по месту своего обслуживания, </w:t>
      </w:r>
      <w:hyperlink w:anchor="P399">
        <w:r>
          <w:rPr>
            <w:rStyle w:val="ListLabel1"/>
          </w:rPr>
          <w:t>Перечень</w:t>
        </w:r>
      </w:hyperlink>
      <w:r>
        <w:rPr>
          <w:rFonts w:ascii="Times New Roman" w:hAnsi="Times New Roman" w:cs="Times New Roman"/>
        </w:rPr>
        <w:t xml:space="preserve"> юриди</w:t>
      </w:r>
      <w:r>
        <w:rPr>
          <w:rFonts w:ascii="Times New Roman" w:hAnsi="Times New Roman" w:cs="Times New Roman"/>
        </w:rPr>
        <w:t>ческих лиц для резервирования лицевых счетов в органах Федерального казначейства по форме согласно приложению N 2 к настоящему Порядку (код формы по КФД 0531369) (далее - Перечень).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15. В случае если сведения о документе-основании подлежат размещению в инф</w:t>
      </w:r>
      <w:r>
        <w:rPr>
          <w:rFonts w:ascii="Times New Roman" w:hAnsi="Times New Roman" w:cs="Times New Roman"/>
        </w:rPr>
        <w:t xml:space="preserve">ормационных системах,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 xml:space="preserve"> в целях резервирования лицевого счета формируется клиентом посредством информационных систем.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2" w:name="P88"/>
      <w:bookmarkEnd w:id="2"/>
      <w:r>
        <w:rPr>
          <w:rFonts w:ascii="Times New Roman" w:hAnsi="Times New Roman" w:cs="Times New Roman"/>
        </w:rPr>
        <w:t xml:space="preserve">16. Проверка документов для резервирования лицевого счета, представленных в соответствии с </w:t>
      </w:r>
      <w:hyperlink w:anchor="P85">
        <w:r>
          <w:rPr>
            <w:rStyle w:val="ListLabel1"/>
          </w:rPr>
          <w:t>пунктом 14</w:t>
        </w:r>
      </w:hyperlink>
      <w:r>
        <w:rPr>
          <w:rFonts w:ascii="Times New Roman" w:hAnsi="Times New Roman" w:cs="Times New Roman"/>
        </w:rPr>
        <w:t xml:space="preserve"> настоящего Порядка, осуществляется органом Федерального казначейства в течение одного рабочего дня после поступления указанных документов.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 приеме документов для резервирования лицевого счета юридическому лицу орган Фе</w:t>
      </w:r>
      <w:r>
        <w:rPr>
          <w:rFonts w:ascii="Times New Roman" w:hAnsi="Times New Roman" w:cs="Times New Roman"/>
        </w:rPr>
        <w:t>дерального казначейства проверяет: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соответствие формы представленного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или </w:t>
      </w:r>
      <w:hyperlink w:anchor="P399">
        <w:r>
          <w:rPr>
            <w:rStyle w:val="ListLabel1"/>
          </w:rPr>
          <w:t>Перечня</w:t>
        </w:r>
      </w:hyperlink>
      <w:r>
        <w:rPr>
          <w:rFonts w:ascii="Times New Roman" w:hAnsi="Times New Roman" w:cs="Times New Roman"/>
        </w:rPr>
        <w:t xml:space="preserve"> форме согласно приложению N 1 и приложению N 2 соответственно к настоящему Порядку (при представлении на бумаж</w:t>
      </w:r>
      <w:r>
        <w:rPr>
          <w:rFonts w:ascii="Times New Roman" w:hAnsi="Times New Roman" w:cs="Times New Roman"/>
        </w:rPr>
        <w:t>ном носителе);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проверку реквизитов, предусмотренных к заполнению, а также их соответствия друг другу и представленным документам.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исправлений в представленных документах для открытия лицевого счета на бумажном носителе не допускается.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17. </w:t>
      </w:r>
      <w:proofErr w:type="gramStart"/>
      <w:r>
        <w:rPr>
          <w:rFonts w:ascii="Times New Roman" w:hAnsi="Times New Roman" w:cs="Times New Roman"/>
        </w:rPr>
        <w:t>Орган Фед</w:t>
      </w:r>
      <w:r>
        <w:rPr>
          <w:rFonts w:ascii="Times New Roman" w:hAnsi="Times New Roman" w:cs="Times New Roman"/>
        </w:rPr>
        <w:t xml:space="preserve">ерального казначейства при несоответствии представленных с использованием информационных систем или на бумажном носителе в целях резервирования лицевого счета юридическому лицу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или </w:t>
      </w:r>
      <w:hyperlink w:anchor="P399">
        <w:r>
          <w:rPr>
            <w:rStyle w:val="ListLabel1"/>
          </w:rPr>
          <w:t>Перечня</w:t>
        </w:r>
      </w:hyperlink>
      <w:r>
        <w:rPr>
          <w:rFonts w:ascii="Times New Roman" w:hAnsi="Times New Roman" w:cs="Times New Roman"/>
        </w:rPr>
        <w:t xml:space="preserve"> тре</w:t>
      </w:r>
      <w:r>
        <w:rPr>
          <w:rFonts w:ascii="Times New Roman" w:hAnsi="Times New Roman" w:cs="Times New Roman"/>
        </w:rPr>
        <w:t xml:space="preserve">бованиям, установленным </w:t>
      </w:r>
      <w:hyperlink w:anchor="P88">
        <w:r>
          <w:rPr>
            <w:rStyle w:val="ListLabel1"/>
          </w:rPr>
          <w:t>пунктами 16</w:t>
        </w:r>
      </w:hyperlink>
      <w:r>
        <w:rPr>
          <w:rFonts w:ascii="Times New Roman" w:hAnsi="Times New Roman" w:cs="Times New Roman"/>
        </w:rPr>
        <w:t xml:space="preserve">, </w:t>
      </w:r>
      <w:hyperlink w:anchor="P139">
        <w:r>
          <w:rPr>
            <w:rStyle w:val="ListLabel1"/>
          </w:rPr>
          <w:t>30</w:t>
        </w:r>
      </w:hyperlink>
      <w:r>
        <w:rPr>
          <w:rFonts w:ascii="Times New Roman" w:hAnsi="Times New Roman" w:cs="Times New Roman"/>
        </w:rPr>
        <w:t xml:space="preserve"> настоящего Порядка, не позднее двух рабочих дней после дня представления указанных документов, осуществляет процедуру возврата указанных документов, в соответствии</w:t>
      </w:r>
      <w:r>
        <w:rPr>
          <w:rFonts w:ascii="Times New Roman" w:hAnsi="Times New Roman" w:cs="Times New Roman"/>
        </w:rPr>
        <w:t xml:space="preserve"> с </w:t>
      </w:r>
      <w:hyperlink w:anchor="P199">
        <w:r>
          <w:rPr>
            <w:rStyle w:val="ListLabel1"/>
          </w:rPr>
          <w:t>пунктом 60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3" w:name="P94"/>
      <w:bookmarkEnd w:id="3"/>
      <w:r>
        <w:rPr>
          <w:rFonts w:ascii="Times New Roman" w:hAnsi="Times New Roman" w:cs="Times New Roman"/>
        </w:rPr>
        <w:t xml:space="preserve">18. </w:t>
      </w:r>
      <w:proofErr w:type="gramStart"/>
      <w:r>
        <w:rPr>
          <w:rFonts w:ascii="Times New Roman" w:hAnsi="Times New Roman" w:cs="Times New Roman"/>
        </w:rPr>
        <w:t xml:space="preserve">При соответствии </w:t>
      </w:r>
      <w:hyperlink w:anchor="P399">
        <w:r>
          <w:rPr>
            <w:rStyle w:val="ListLabel1"/>
          </w:rPr>
          <w:t>Перечня</w:t>
        </w:r>
      </w:hyperlink>
      <w:r>
        <w:rPr>
          <w:rFonts w:ascii="Times New Roman" w:hAnsi="Times New Roman" w:cs="Times New Roman"/>
        </w:rPr>
        <w:t xml:space="preserve"> требованиям, установленным </w:t>
      </w:r>
      <w:hyperlink w:anchor="P88">
        <w:r>
          <w:rPr>
            <w:rStyle w:val="ListLabel1"/>
          </w:rPr>
          <w:t>пунктом 16</w:t>
        </w:r>
      </w:hyperlink>
      <w:r>
        <w:rPr>
          <w:rFonts w:ascii="Times New Roman" w:hAnsi="Times New Roman" w:cs="Times New Roman"/>
        </w:rPr>
        <w:t xml:space="preserve"> настоящего Порядка, орган Федерального казначейства по месту обслуживания з</w:t>
      </w:r>
      <w:r>
        <w:rPr>
          <w:rFonts w:ascii="Times New Roman" w:hAnsi="Times New Roman" w:cs="Times New Roman"/>
        </w:rPr>
        <w:t>аказчика не позднее следующего рабочего дня после дня завершения проверки, направляет Перечень в орган Федерального казначейства, осуществляющий обслуживание юридического лица, включенного в Перечень, для резервирования ему номера лицевого счета.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19. Резер</w:t>
      </w:r>
      <w:r>
        <w:rPr>
          <w:rFonts w:ascii="Times New Roman" w:hAnsi="Times New Roman" w:cs="Times New Roman"/>
        </w:rPr>
        <w:t xml:space="preserve">вирование номера лицевого счета осуществляется не позднее следующего рабочего дня после дня завершения проверки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на соответствие требованиям, установленным настоящим Порядком, либо после получения органом Федерального ка</w:t>
      </w:r>
      <w:r>
        <w:rPr>
          <w:rFonts w:ascii="Times New Roman" w:hAnsi="Times New Roman" w:cs="Times New Roman"/>
        </w:rPr>
        <w:t xml:space="preserve">значейства, осуществляющим обслуживание юридического лица, документов, предусмотренных </w:t>
      </w:r>
      <w:hyperlink w:anchor="P94">
        <w:r>
          <w:rPr>
            <w:rStyle w:val="ListLabel1"/>
          </w:rPr>
          <w:t>пунктом 18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Орган Федерального казначейства не позднее следующего рабочего дня после дня резервирования номера лицевого </w:t>
      </w:r>
      <w:r>
        <w:rPr>
          <w:rFonts w:ascii="Times New Roman" w:hAnsi="Times New Roman" w:cs="Times New Roman"/>
        </w:rPr>
        <w:t>счета сообщает юридическому лицу и заказчику в произвольной письменной форме или в электронной форме с использованием информационных систем - информацию о зарезервированном номере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21. После заключения соглашения, государственного контракта,</w:t>
      </w:r>
      <w:r>
        <w:rPr>
          <w:rFonts w:ascii="Times New Roman" w:hAnsi="Times New Roman" w:cs="Times New Roman"/>
        </w:rPr>
        <w:t xml:space="preserve"> контракта учреждения, договора о капитальных вложениях, договора о проведении капитального ремонта, договора юридическое лицо представляет в орган Федерального казначейства документы для открытия лицевого счета, указанные в </w:t>
      </w:r>
      <w:hyperlink w:anchor="P100">
        <w:r>
          <w:rPr>
            <w:rStyle w:val="ListLabel1"/>
          </w:rPr>
          <w:t>пунк</w:t>
        </w:r>
        <w:r>
          <w:rPr>
            <w:rStyle w:val="ListLabel1"/>
          </w:rPr>
          <w:t>те 24</w:t>
        </w:r>
      </w:hyperlink>
      <w:r>
        <w:rPr>
          <w:rFonts w:ascii="Times New Roman" w:hAnsi="Times New Roman" w:cs="Times New Roman"/>
        </w:rPr>
        <w:t xml:space="preserve"> настоящего Порядка, с указанием номера лицевого счета ранее зарезервированного.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22. В случае если документ-основание подлежит размещению в информационных системах, юридическое лицо направляет в орган Федерального казначейства документы для открытия лицевого счета, указанные в </w:t>
      </w:r>
      <w:hyperlink w:anchor="P100">
        <w:r>
          <w:rPr>
            <w:rStyle w:val="ListLabel1"/>
          </w:rPr>
          <w:t>пункте 24</w:t>
        </w:r>
      </w:hyperlink>
      <w:r>
        <w:rPr>
          <w:rFonts w:ascii="Times New Roman" w:hAnsi="Times New Roman" w:cs="Times New Roman"/>
        </w:rPr>
        <w:t xml:space="preserve"> настоящего Порядка с у</w:t>
      </w:r>
      <w:r>
        <w:rPr>
          <w:rFonts w:ascii="Times New Roman" w:hAnsi="Times New Roman" w:cs="Times New Roman"/>
        </w:rPr>
        <w:t>казанием номера ранее зарезервированного, с использованием информационных систем после размещения в информационных системах указанного документа-основания.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23. В случае если клиентом в течение 6 месяцев с момента резервирования номера лицевого счета не пре</w:t>
      </w:r>
      <w:r>
        <w:rPr>
          <w:rFonts w:ascii="Times New Roman" w:hAnsi="Times New Roman" w:cs="Times New Roman"/>
        </w:rPr>
        <w:t xml:space="preserve">дставлен документ-основание и иные документы, установленные </w:t>
      </w:r>
      <w:hyperlink w:anchor="P100">
        <w:r>
          <w:rPr>
            <w:rStyle w:val="ListLabel1"/>
          </w:rPr>
          <w:t>пунктом 24</w:t>
        </w:r>
      </w:hyperlink>
      <w:r>
        <w:rPr>
          <w:rFonts w:ascii="Times New Roman" w:hAnsi="Times New Roman" w:cs="Times New Roman"/>
        </w:rPr>
        <w:t xml:space="preserve"> настоящего Порядка, орган Федерального казначейства признает утратившей </w:t>
      </w:r>
      <w:proofErr w:type="gramStart"/>
      <w:r>
        <w:rPr>
          <w:rFonts w:ascii="Times New Roman" w:hAnsi="Times New Roman" w:cs="Times New Roman"/>
        </w:rPr>
        <w:t>силу</w:t>
      </w:r>
      <w:proofErr w:type="gramEnd"/>
      <w:r>
        <w:rPr>
          <w:rFonts w:ascii="Times New Roman" w:hAnsi="Times New Roman" w:cs="Times New Roman"/>
        </w:rPr>
        <w:t xml:space="preserve"> ранее произведенную запись о зарезервированном номере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bookmarkStart w:id="4" w:name="P100"/>
      <w:bookmarkEnd w:id="4"/>
      <w:r>
        <w:rPr>
          <w:rFonts w:ascii="Times New Roman" w:hAnsi="Times New Roman" w:cs="Times New Roman"/>
        </w:rPr>
        <w:t>24. Для отк</w:t>
      </w:r>
      <w:r>
        <w:rPr>
          <w:rFonts w:ascii="Times New Roman" w:hAnsi="Times New Roman" w:cs="Times New Roman"/>
        </w:rPr>
        <w:t>рытия лицевого счета клиентом представляются следующие документы: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а)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>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б) </w:t>
      </w:r>
      <w:hyperlink r:id="rId23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к лицевым счетам (код формы по КФД 0531753) &lt;1&gt; (далее - </w:t>
      </w:r>
      <w:r>
        <w:rPr>
          <w:rFonts w:ascii="Times New Roman" w:hAnsi="Times New Roman" w:cs="Times New Roman"/>
        </w:rPr>
        <w:lastRenderedPageBreak/>
        <w:t>Карточка образцо</w:t>
      </w:r>
      <w:r>
        <w:rPr>
          <w:rFonts w:ascii="Times New Roman" w:hAnsi="Times New Roman" w:cs="Times New Roman"/>
        </w:rPr>
        <w:t>в подписей);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&lt;1&gt; </w:t>
      </w:r>
      <w:hyperlink r:id="rId24">
        <w:r>
          <w:rPr>
            <w:rStyle w:val="ListLabel1"/>
          </w:rPr>
          <w:t>Приказ</w:t>
        </w:r>
      </w:hyperlink>
      <w:r>
        <w:rPr>
          <w:rFonts w:ascii="Times New Roman" w:hAnsi="Times New Roman" w:cs="Times New Roman"/>
        </w:rPr>
        <w:t xml:space="preserve"> Федерального казначейства от 17 октября 2016 г. N 21н "</w:t>
      </w:r>
      <w:r>
        <w:rPr>
          <w:rFonts w:ascii="Times New Roman" w:hAnsi="Times New Roman" w:cs="Times New Roman"/>
        </w:rPr>
        <w:t>О порядке открытия и ведения лицевых счетов территориальными органами Федерального казначейства" (зарегистрирован в Министерстве юстиции Российской Федерации 1 декабря 2016 г., регистрационный номер 44513) с изменениями, внесенными приказом Федерального ка</w:t>
      </w:r>
      <w:r>
        <w:rPr>
          <w:rFonts w:ascii="Times New Roman" w:hAnsi="Times New Roman" w:cs="Times New Roman"/>
        </w:rPr>
        <w:t>значейства от 28 декабря 2017 г. N 36н (зарегистрирован в Министерстве юстиции Российской Федерации 13 марта 2018 г., регистрационный номер</w:t>
      </w:r>
      <w:proofErr w:type="gramEnd"/>
      <w:r>
        <w:rPr>
          <w:rFonts w:ascii="Times New Roman" w:hAnsi="Times New Roman" w:cs="Times New Roman"/>
        </w:rPr>
        <w:t xml:space="preserve"> 50327) (далее - Порядок N 21н).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документ-основание либо выписка из документа-основания;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иные документы, преду</w:t>
      </w:r>
      <w:r>
        <w:rPr>
          <w:rFonts w:ascii="Times New Roman" w:hAnsi="Times New Roman" w:cs="Times New Roman"/>
        </w:rPr>
        <w:t>смотренные законодательными и иными нормативными правовыми актами Российской Федерации.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</w:t>
      </w:r>
      <w:r>
        <w:rPr>
          <w:rFonts w:ascii="Times New Roman" w:hAnsi="Times New Roman" w:cs="Times New Roman"/>
        </w:rPr>
        <w:t>о лица, подписанное руководителем и главным бухгалтером (уполномоченными руководителем лицами) юридического лица.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если документ-основание подлежит размещению в информационных системах, юридическое лицо направляет в орган Федерального казначейства </w:t>
      </w:r>
      <w:r>
        <w:rPr>
          <w:rFonts w:ascii="Times New Roman" w:hAnsi="Times New Roman" w:cs="Times New Roman"/>
        </w:rPr>
        <w:t>информацию о таком документе-основании с использованием информационных систем после его размещения.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документа-основания, не подлежащего размещению в информационных системах, заверяется заказчиком либо нотариально.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25. </w:t>
      </w:r>
      <w:hyperlink w:anchor="P251">
        <w:proofErr w:type="gramStart"/>
        <w:r>
          <w:rPr>
            <w:rStyle w:val="ListLabel1"/>
          </w:rPr>
          <w:t>Заявл</w:t>
        </w:r>
        <w:r>
          <w:rPr>
            <w:rStyle w:val="ListLabel1"/>
          </w:rPr>
          <w:t>ение</w:t>
        </w:r>
      </w:hyperlink>
      <w:r>
        <w:rPr>
          <w:rFonts w:ascii="Times New Roman" w:hAnsi="Times New Roman" w:cs="Times New Roman"/>
        </w:rPr>
        <w:t xml:space="preserve"> и </w:t>
      </w:r>
      <w:hyperlink r:id="rId25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представляются в орган Федерального казначейства за подписью рук</w:t>
      </w:r>
      <w:r>
        <w:rPr>
          <w:rFonts w:ascii="Times New Roman" w:hAnsi="Times New Roman" w:cs="Times New Roman"/>
        </w:rPr>
        <w:t xml:space="preserve">оводителя и главного бухгалтера клиента или лиц, уполномоченных руководителем, за исключением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и </w:t>
      </w:r>
      <w:hyperlink r:id="rId26">
        <w:r>
          <w:rPr>
            <w:rStyle w:val="ListLabel1"/>
          </w:rPr>
          <w:t>Карточки</w:t>
        </w:r>
      </w:hyperlink>
      <w:r>
        <w:rPr>
          <w:rFonts w:ascii="Times New Roman" w:hAnsi="Times New Roman" w:cs="Times New Roman"/>
        </w:rPr>
        <w:t xml:space="preserve"> образцов подписей, представляемых крестьянским (фермерским) хозяйством, индивидуальным предпринимателем, которые подписываются главой крестьянского (фермерского) хозяйства, индивидуальным предпринимателем и главн</w:t>
      </w:r>
      <w:r>
        <w:rPr>
          <w:rFonts w:ascii="Times New Roman" w:hAnsi="Times New Roman" w:cs="Times New Roman"/>
        </w:rPr>
        <w:t>ым бухгалтером клиента (лицом, уполномоченным главой крестьянского (фермерского) хозяйства, индивидуальным предпринимателем на ведение бухгалтерского учета).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При отсутствии в штате клиента должности главного бухгалтера (другого должностного лица, выполняющ</w:t>
      </w:r>
      <w:r>
        <w:rPr>
          <w:rFonts w:ascii="Times New Roman" w:hAnsi="Times New Roman" w:cs="Times New Roman"/>
        </w:rPr>
        <w:t xml:space="preserve">его его функции),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 xml:space="preserve"> и </w:t>
      </w:r>
      <w:hyperlink r:id="rId27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подписей, представляютс</w:t>
      </w:r>
      <w:r>
        <w:rPr>
          <w:rFonts w:ascii="Times New Roman" w:hAnsi="Times New Roman" w:cs="Times New Roman"/>
        </w:rPr>
        <w:t>я за подписью только руководителя клиента или уполномоченного им лица, в том числе главы крестьянского (фермерского) хозяйства, индивидуального предпринимателя (далее - руководитель клиента).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Указание должности уполномоченных лиц в документах, представляем</w:t>
      </w:r>
      <w:r>
        <w:rPr>
          <w:rFonts w:ascii="Times New Roman" w:hAnsi="Times New Roman" w:cs="Times New Roman"/>
        </w:rPr>
        <w:t>ых крестьянскими (фермерскими) хозяйствами и индивидуальными предпринимателями для открытия, изменения реквизитов лицевого счета, закрытия и обслуживания лицевых счетов, не обязательно.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26. </w:t>
      </w:r>
      <w:hyperlink r:id="rId28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оформляется и представляется клиентом на бумажном носителе с учетом следу</w:t>
      </w:r>
      <w:r>
        <w:rPr>
          <w:rFonts w:ascii="Times New Roman" w:hAnsi="Times New Roman" w:cs="Times New Roman"/>
        </w:rPr>
        <w:t>ющих особенностей: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а) </w:t>
      </w:r>
      <w:hyperlink r:id="rId29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представляется клиентом в орган Федерального казн</w:t>
      </w:r>
      <w:r>
        <w:rPr>
          <w:rFonts w:ascii="Times New Roman" w:hAnsi="Times New Roman" w:cs="Times New Roman"/>
        </w:rPr>
        <w:t>ачейства в одном экземпляре;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б) если в штате клиента нет должности главного бухгалтера (другого должностного лица, выполняющего его функции), </w:t>
      </w:r>
      <w:hyperlink r:id="rId30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представляется за подписью только руководителя клиента (уполномоченного им лица). В графе "Фамилия, имя, отчество &lt;2&gt;" вместо указания лица, наделенного правом второй подписи, делается </w:t>
      </w:r>
      <w:r>
        <w:rPr>
          <w:rFonts w:ascii="Times New Roman" w:hAnsi="Times New Roman" w:cs="Times New Roman"/>
        </w:rPr>
        <w:t xml:space="preserve">запись "бухгалтерский работник в штате не предусмотрен", в соответствии с которой расчетные, платежные и иные документы, </w:t>
      </w:r>
      <w:r>
        <w:rPr>
          <w:rFonts w:ascii="Times New Roman" w:hAnsi="Times New Roman" w:cs="Times New Roman"/>
        </w:rPr>
        <w:lastRenderedPageBreak/>
        <w:t xml:space="preserve">представленные в орган Федерального казначейства, считаются действительными при наличии на них подписи лица, наделенного правом первой </w:t>
      </w:r>
      <w:r>
        <w:rPr>
          <w:rFonts w:ascii="Times New Roman" w:hAnsi="Times New Roman" w:cs="Times New Roman"/>
        </w:rPr>
        <w:t>подписи;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&lt;2&gt; Отчество указывается при наличии.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в) при смене руководителя клиента (уполномоченного им лица) или главного бухгалтера клиента, а также при назначении временно исполняющего обязанности руководителя клиента или </w:t>
      </w:r>
      <w:r>
        <w:rPr>
          <w:rFonts w:ascii="Times New Roman" w:hAnsi="Times New Roman" w:cs="Times New Roman"/>
        </w:rPr>
        <w:t xml:space="preserve">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новая, заверенная в соответствии с </w:t>
      </w:r>
      <w:hyperlink w:anchor="P125">
        <w:r>
          <w:rPr>
            <w:rStyle w:val="ListLabel1"/>
          </w:rPr>
          <w:t>пунктами 27</w:t>
        </w:r>
      </w:hyperlink>
      <w:r>
        <w:rPr>
          <w:rFonts w:ascii="Times New Roman" w:hAnsi="Times New Roman" w:cs="Times New Roman"/>
        </w:rPr>
        <w:t xml:space="preserve"> и </w:t>
      </w:r>
      <w:hyperlink w:anchor="P127">
        <w:r>
          <w:rPr>
            <w:rStyle w:val="ListLabel1"/>
          </w:rPr>
          <w:t>28</w:t>
        </w:r>
      </w:hyperlink>
      <w:r>
        <w:rPr>
          <w:rFonts w:ascii="Times New Roman" w:hAnsi="Times New Roman" w:cs="Times New Roman"/>
        </w:rPr>
        <w:t xml:space="preserve"> на</w:t>
      </w:r>
      <w:r>
        <w:rPr>
          <w:rFonts w:ascii="Times New Roman" w:hAnsi="Times New Roman" w:cs="Times New Roman"/>
        </w:rPr>
        <w:t xml:space="preserve">стоящего Порядка, </w:t>
      </w:r>
      <w:hyperlink r:id="rId31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с образцами подписей всех лиц;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г) </w:t>
      </w:r>
      <w:hyperlink r:id="rId32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подписей, представляемая клиентом, не требует дополнительного заверения в случае замены или дополне</w:t>
      </w:r>
      <w:r>
        <w:rPr>
          <w:rFonts w:ascii="Times New Roman" w:hAnsi="Times New Roman" w:cs="Times New Roman"/>
        </w:rPr>
        <w:t>ния подписей лиц, имеющих право первой и второй подписи, при условии, что подписи руководителя клиента и главного бухгалтера клиента (уполномоченных руководителем клиента лиц) клиента остаются прежними. Она принимается главным бухгалтером органа Федерально</w:t>
      </w:r>
      <w:r>
        <w:rPr>
          <w:rFonts w:ascii="Times New Roman" w:hAnsi="Times New Roman" w:cs="Times New Roman"/>
        </w:rPr>
        <w:t>го казначейства (уполномоченным руководителем лицом) после сверки подписей руководителя клиента и главного бухгалтера клиента (уполномоченных руководителем клиента лиц), подписавших Карточку образцов подписей, с образцами их подписей на заменяемой Карточке</w:t>
      </w:r>
      <w:r>
        <w:rPr>
          <w:rFonts w:ascii="Times New Roman" w:hAnsi="Times New Roman" w:cs="Times New Roman"/>
        </w:rPr>
        <w:t xml:space="preserve"> образцов подписей;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5" w:name="P122"/>
      <w:bookmarkEnd w:id="5"/>
      <w:r>
        <w:rPr>
          <w:rFonts w:ascii="Times New Roman" w:hAnsi="Times New Roman" w:cs="Times New Roman"/>
        </w:rPr>
        <w:t xml:space="preserve">д)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</w:t>
      </w:r>
      <w:hyperlink w:anchor="P125">
        <w:r>
          <w:rPr>
            <w:rStyle w:val="ListLabel1"/>
          </w:rPr>
          <w:t>пунктами 27</w:t>
        </w:r>
      </w:hyperlink>
      <w:r>
        <w:rPr>
          <w:rFonts w:ascii="Times New Roman" w:hAnsi="Times New Roman" w:cs="Times New Roman"/>
        </w:rPr>
        <w:t xml:space="preserve"> или </w:t>
      </w:r>
      <w:hyperlink w:anchor="P127">
        <w:r>
          <w:rPr>
            <w:rStyle w:val="ListLabel1"/>
          </w:rPr>
          <w:t>28</w:t>
        </w:r>
      </w:hyperlink>
      <w:r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Порядка временная </w:t>
      </w:r>
      <w:hyperlink r:id="rId33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подписей, в которую включается только образец подписи лица, и</w:t>
      </w:r>
      <w:r>
        <w:rPr>
          <w:rFonts w:ascii="Times New Roman" w:hAnsi="Times New Roman" w:cs="Times New Roman"/>
        </w:rPr>
        <w:t>сполняющего обязанности руководителя клиента или главного бухгалтера клиента, с указанием срока их полномочий;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е) при временном предоставлении лицу права первой или второй подписи (кроме случаев, предусмотренных </w:t>
      </w:r>
      <w:hyperlink w:anchor="P122">
        <w:r>
          <w:rPr>
            <w:rStyle w:val="ListLabel1"/>
          </w:rPr>
          <w:t>подпунктом "д"</w:t>
        </w:r>
      </w:hyperlink>
      <w:r>
        <w:rPr>
          <w:rFonts w:ascii="Times New Roman" w:hAnsi="Times New Roman" w:cs="Times New Roman"/>
        </w:rPr>
        <w:t xml:space="preserve"> на</w:t>
      </w:r>
      <w:r>
        <w:rPr>
          <w:rFonts w:ascii="Times New Roman" w:hAnsi="Times New Roman" w:cs="Times New Roman"/>
        </w:rPr>
        <w:t xml:space="preserve">стоящего пункта), а также при временной замене одного из лиц, включенных в </w:t>
      </w:r>
      <w:hyperlink r:id="rId34">
        <w:r>
          <w:rPr>
            <w:rStyle w:val="ListLabel1"/>
          </w:rPr>
          <w:t>Карточку</w:t>
        </w:r>
      </w:hyperlink>
      <w:r>
        <w:rPr>
          <w:rFonts w:ascii="Times New Roman" w:hAnsi="Times New Roman" w:cs="Times New Roman"/>
        </w:rPr>
        <w:t xml:space="preserve"> образцов подпи</w:t>
      </w:r>
      <w:r>
        <w:rPr>
          <w:rFonts w:ascii="Times New Roman" w:hAnsi="Times New Roman" w:cs="Times New Roman"/>
        </w:rPr>
        <w:t>сей, уполномоченных руководителем клиента, новая Карточка образцов подписей не составляется, а дополнительно представляется Карточка образцов подписей только с образцом подписи лица, которому временно предоставлено право первой или второй подписи, с указан</w:t>
      </w:r>
      <w:r>
        <w:rPr>
          <w:rFonts w:ascii="Times New Roman" w:hAnsi="Times New Roman" w:cs="Times New Roman"/>
        </w:rPr>
        <w:t>ием</w:t>
      </w:r>
      <w:proofErr w:type="gramEnd"/>
      <w:r>
        <w:rPr>
          <w:rFonts w:ascii="Times New Roman" w:hAnsi="Times New Roman" w:cs="Times New Roman"/>
        </w:rPr>
        <w:t xml:space="preserve"> срока ее действия. Временная Карточка образцов подписей подписывается руководителем клиента и главным бухгалтером клиента (уполномоченными руководителем клиента лицами) и дополнительного заверения не требует.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Все дополнения и исправления в </w:t>
      </w:r>
      <w:hyperlink r:id="rId35">
        <w:r>
          <w:rPr>
            <w:rStyle w:val="ListLabel1"/>
          </w:rPr>
          <w:t>Карточке</w:t>
        </w:r>
      </w:hyperlink>
      <w:r>
        <w:rPr>
          <w:rFonts w:ascii="Times New Roman" w:hAnsi="Times New Roman" w:cs="Times New Roman"/>
        </w:rPr>
        <w:t xml:space="preserve"> образцов подписей должны быть подтверждены подписью главного бухгалтера (уполномоченного руководителе</w:t>
      </w:r>
      <w:r>
        <w:rPr>
          <w:rFonts w:ascii="Times New Roman" w:hAnsi="Times New Roman" w:cs="Times New Roman"/>
        </w:rPr>
        <w:t>м лица) органа Федерального казначейства с указанием даты исправления.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6" w:name="P125"/>
      <w:bookmarkEnd w:id="6"/>
      <w:r>
        <w:rPr>
          <w:rFonts w:ascii="Times New Roman" w:hAnsi="Times New Roman" w:cs="Times New Roman"/>
        </w:rPr>
        <w:t xml:space="preserve">27. </w:t>
      </w:r>
      <w:hyperlink r:id="rId36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заверяется на оборотной стороне в порядке, установленном законодательством Российской Федерации (нотариально).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 Федерального казначейства не требует предъявления доверенностей и других документов, подтверждающих полномочия лиц, подп</w:t>
      </w:r>
      <w:r>
        <w:rPr>
          <w:rFonts w:ascii="Times New Roman" w:hAnsi="Times New Roman" w:cs="Times New Roman"/>
        </w:rPr>
        <w:t>иси которых включены в Карточку образцов подписей, заверенную нотариально.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7" w:name="P127"/>
      <w:bookmarkEnd w:id="7"/>
      <w:r>
        <w:rPr>
          <w:rFonts w:ascii="Times New Roman" w:hAnsi="Times New Roman" w:cs="Times New Roman"/>
        </w:rPr>
        <w:t xml:space="preserve">28. </w:t>
      </w:r>
      <w:hyperlink r:id="rId37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может быть заверена главным распорядителем средств федерального бюджета (бюджета субъекта Российской Федерации, местного бюджета), осуществляющего предоставление клиенту средств из соответствующего бюджета бюджетной системы Российской Фе</w:t>
      </w:r>
      <w:r>
        <w:rPr>
          <w:rFonts w:ascii="Times New Roman" w:hAnsi="Times New Roman" w:cs="Times New Roman"/>
        </w:rPr>
        <w:t>дерации (далее - главный распорядитель бюджетных средств), либо оформлена в присутствии уполномоченного должностного лица органа Федерального казначейства без нотариального заверения.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Для оформления </w:t>
      </w:r>
      <w:hyperlink r:id="rId38">
        <w:r>
          <w:rPr>
            <w:rStyle w:val="ListLabel1"/>
          </w:rPr>
          <w:t>Карточки</w:t>
        </w:r>
      </w:hyperlink>
      <w:r>
        <w:rPr>
          <w:rFonts w:ascii="Times New Roman" w:hAnsi="Times New Roman" w:cs="Times New Roman"/>
        </w:rPr>
        <w:t xml:space="preserve"> образцов подписей в органах Федерального казначейства юридическим лицом представляется оригинал или нотариально заверенная копия учредительного </w:t>
      </w:r>
      <w:r>
        <w:rPr>
          <w:rFonts w:ascii="Times New Roman" w:hAnsi="Times New Roman" w:cs="Times New Roman"/>
        </w:rPr>
        <w:lastRenderedPageBreak/>
        <w:t>до</w:t>
      </w:r>
      <w:r>
        <w:rPr>
          <w:rFonts w:ascii="Times New Roman" w:hAnsi="Times New Roman" w:cs="Times New Roman"/>
        </w:rPr>
        <w:t>кумента в зависимости от организационно-правовой формы созданного юридического лица, оригинал или заверенная копия документа, подтверждающего полномочия лица, которому предоставляется право подписи, документ, удостоверяющий личность.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Индивидуальным предпри</w:t>
      </w:r>
      <w:r>
        <w:rPr>
          <w:rFonts w:ascii="Times New Roman" w:hAnsi="Times New Roman" w:cs="Times New Roman"/>
        </w:rPr>
        <w:t>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предпринимателя, а также выписка из ЕГРИП, документ, удостоверяющий личность.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Крестьянским (фермерски</w:t>
      </w:r>
      <w:r>
        <w:rPr>
          <w:rFonts w:ascii="Times New Roman" w:hAnsi="Times New Roman" w:cs="Times New Roman"/>
        </w:rPr>
        <w:t>м) хозяйством оригинал или нотариально заверенная копия свидетельства о государственной регистрации физического лица в качестве индивидуального предпринимателя в случае создания фермерского хозяйства одним гражданином, либо соглашение о создании фермерског</w:t>
      </w:r>
      <w:r>
        <w:rPr>
          <w:rFonts w:ascii="Times New Roman" w:hAnsi="Times New Roman" w:cs="Times New Roman"/>
        </w:rPr>
        <w:t>о хозяйства в случае создания фермерского хозяйства несколькими гражданами, документ, удостоверяющий личность.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Нотариально заверенные копии представленных документов или копии представленных документов, заверенные уполномоченным должностным лицом органа Фе</w:t>
      </w:r>
      <w:r>
        <w:rPr>
          <w:rFonts w:ascii="Times New Roman" w:hAnsi="Times New Roman" w:cs="Times New Roman"/>
        </w:rPr>
        <w:t>дерального казначейства путем сличения с оригиналами (нотариально заверенными копиями), хранятся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Уполномоченным должностным лицом органа Федерального казначейства устанавливается: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личности указанных в </w:t>
      </w:r>
      <w:hyperlink r:id="rId39">
        <w:r>
          <w:rPr>
            <w:rStyle w:val="ListLabel1"/>
          </w:rPr>
          <w:t>Карточке</w:t>
        </w:r>
      </w:hyperlink>
      <w:r>
        <w:rPr>
          <w:rFonts w:ascii="Times New Roman" w:hAnsi="Times New Roman" w:cs="Times New Roman"/>
        </w:rPr>
        <w:t xml:space="preserve"> образцов подписей лиц на основании представленных документов, удостоверяющих личность - паспорта гражданина Российской Федерации</w:t>
      </w:r>
      <w:r>
        <w:rPr>
          <w:rFonts w:ascii="Times New Roman" w:hAnsi="Times New Roman" w:cs="Times New Roman"/>
        </w:rPr>
        <w:t>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полномочия указанных в </w:t>
      </w:r>
      <w:hyperlink r:id="rId40">
        <w:r>
          <w:rPr>
            <w:rStyle w:val="ListLabel1"/>
          </w:rPr>
          <w:t>Карточке</w:t>
        </w:r>
      </w:hyperlink>
      <w:r>
        <w:rPr>
          <w:rFonts w:ascii="Times New Roman" w:hAnsi="Times New Roman" w:cs="Times New Roman"/>
        </w:rPr>
        <w:t xml:space="preserve"> образцов подписей </w:t>
      </w:r>
      <w:proofErr w:type="gramStart"/>
      <w:r>
        <w:rPr>
          <w:rFonts w:ascii="Times New Roman" w:hAnsi="Times New Roman" w:cs="Times New Roman"/>
        </w:rPr>
        <w:t>лиц</w:t>
      </w:r>
      <w:proofErr w:type="gramEnd"/>
      <w:r>
        <w:rPr>
          <w:rFonts w:ascii="Times New Roman" w:hAnsi="Times New Roman" w:cs="Times New Roman"/>
        </w:rPr>
        <w:t xml:space="preserve"> на основании представленных юридическим ли</w:t>
      </w:r>
      <w:r>
        <w:rPr>
          <w:rFonts w:ascii="Times New Roman" w:hAnsi="Times New Roman" w:cs="Times New Roman"/>
        </w:rPr>
        <w:t>цом учредительных документов, а также документов о наделении лица соответствующими полномочиями.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Лица, указанные в </w:t>
      </w:r>
      <w:hyperlink r:id="rId41">
        <w:r>
          <w:rPr>
            <w:rStyle w:val="ListLabel1"/>
          </w:rPr>
          <w:t>Карточке</w:t>
        </w:r>
      </w:hyperlink>
      <w:r>
        <w:rPr>
          <w:rFonts w:ascii="Times New Roman" w:hAnsi="Times New Roman" w:cs="Times New Roman"/>
        </w:rPr>
        <w:t xml:space="preserve"> образцов подписей, в присутствии уполномоченного должностного лица органа Федерального казначейства проставляют собственноручные подписи в строках </w:t>
      </w:r>
      <w:hyperlink r:id="rId42">
        <w:r>
          <w:rPr>
            <w:rStyle w:val="ListLabel1"/>
          </w:rPr>
          <w:t>графы 4</w:t>
        </w:r>
      </w:hyperlink>
      <w:r>
        <w:rPr>
          <w:rFonts w:ascii="Times New Roman" w:hAnsi="Times New Roman" w:cs="Times New Roman"/>
        </w:rPr>
        <w:t xml:space="preserve"> "Образец подписи" раздела "Образцы подписей должностных лиц клиента, имеющих право подписи платежных и иных документов при совершении операции по лицевому счету" Карточки об</w:t>
      </w:r>
      <w:r>
        <w:rPr>
          <w:rFonts w:ascii="Times New Roman" w:hAnsi="Times New Roman" w:cs="Times New Roman"/>
        </w:rPr>
        <w:t>разцов подписей. В незаполненных строках проставляются прочерки.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Уполномоченное должностное лицо органа Федерального казначейства в подтверждение совершения подписей лиц, указанных в Карточке образцов подписей в их присутствии, заполняет </w:t>
      </w:r>
      <w:hyperlink r:id="rId43">
        <w:r>
          <w:rPr>
            <w:rStyle w:val="ListLabel1"/>
          </w:rPr>
          <w:t>раздел</w:t>
        </w:r>
      </w:hyperlink>
      <w:r>
        <w:rPr>
          <w:rFonts w:ascii="Times New Roman" w:hAnsi="Times New Roman" w:cs="Times New Roman"/>
        </w:rPr>
        <w:t xml:space="preserve"> "Отметка об удостоверении полномочий и подписей", проставляет собственноручную подпись с указанием должности,</w:t>
      </w:r>
      <w:r>
        <w:rPr>
          <w:rFonts w:ascii="Times New Roman" w:hAnsi="Times New Roman" w:cs="Times New Roman"/>
        </w:rPr>
        <w:t xml:space="preserve"> фамилии и инициалов, даты заверения и проставляет оттиск печати (штампа) (при наличии), определенной для этих целей приказом органа Федерального казначейства.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29. Проверка документов для открытия лицевого счета, представленных клиентом в соответствии с </w:t>
      </w:r>
      <w:hyperlink w:anchor="P100">
        <w:r>
          <w:rPr>
            <w:rStyle w:val="ListLabel1"/>
          </w:rPr>
          <w:t>пунктом 24</w:t>
        </w:r>
      </w:hyperlink>
      <w:r>
        <w:rPr>
          <w:rFonts w:ascii="Times New Roman" w:hAnsi="Times New Roman" w:cs="Times New Roman"/>
        </w:rPr>
        <w:t xml:space="preserve"> настоящего Порядка, осуществляется органом Федерального казначейства в течение двух рабочих дней после дня поступления указанных документов (за исключением случаев, установленных законодательными и иными нормативными пра</w:t>
      </w:r>
      <w:r>
        <w:rPr>
          <w:rFonts w:ascii="Times New Roman" w:hAnsi="Times New Roman" w:cs="Times New Roman"/>
        </w:rPr>
        <w:t>вовыми актами Российской Федерации).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 законодательными и иными нормативными правовыми актами Российской Федерации орган Федерального казначейства вправе приостановить открытие лицевого счета либо отказать в его открытии после осущ</w:t>
      </w:r>
      <w:r>
        <w:rPr>
          <w:rFonts w:ascii="Times New Roman" w:hAnsi="Times New Roman" w:cs="Times New Roman"/>
        </w:rPr>
        <w:t>ествления проверки информации о клиенте.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bookmarkStart w:id="8" w:name="P139"/>
      <w:bookmarkEnd w:id="8"/>
      <w:r>
        <w:rPr>
          <w:rFonts w:ascii="Times New Roman" w:hAnsi="Times New Roman" w:cs="Times New Roman"/>
        </w:rPr>
        <w:t>30. При приеме документов для открытия лицевого счета орган Федерального казначейства проверяет: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соответствие формы представленного Заявления </w:t>
      </w:r>
      <w:hyperlink w:anchor="P251">
        <w:r>
          <w:rPr>
            <w:rStyle w:val="ListLabel1"/>
          </w:rPr>
          <w:t>форме</w:t>
        </w:r>
      </w:hyperlink>
      <w:r>
        <w:rPr>
          <w:rFonts w:ascii="Times New Roman" w:hAnsi="Times New Roman" w:cs="Times New Roman"/>
        </w:rPr>
        <w:t xml:space="preserve"> согласно приложению N 1 к настоящему Пор</w:t>
      </w:r>
      <w:r>
        <w:rPr>
          <w:rFonts w:ascii="Times New Roman" w:hAnsi="Times New Roman" w:cs="Times New Roman"/>
        </w:rPr>
        <w:t>ядку (при представлении на бумажном носителе);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lastRenderedPageBreak/>
        <w:t xml:space="preserve">соответствие формы представленной Карточки образцов подписей </w:t>
      </w:r>
      <w:hyperlink r:id="rId44">
        <w:r>
          <w:rPr>
            <w:rStyle w:val="ListLabel1"/>
          </w:rPr>
          <w:t>форме</w:t>
        </w:r>
      </w:hyperlink>
      <w:r>
        <w:rPr>
          <w:rFonts w:ascii="Times New Roman" w:hAnsi="Times New Roman" w:cs="Times New Roman"/>
        </w:rPr>
        <w:t>, установленной Порядком N 21н (при представлении на бумажном носителе);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полного пакета документов, необходимых для открытия лицевого счета клиенту;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проверку реквизитов, предусмотренных к заполнению клиентом при представлении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и </w:t>
      </w:r>
      <w:hyperlink r:id="rId45">
        <w:r>
          <w:rPr>
            <w:rStyle w:val="ListLabel1"/>
          </w:rPr>
          <w:t>Карточки</w:t>
        </w:r>
      </w:hyperlink>
      <w:r>
        <w:rPr>
          <w:rFonts w:ascii="Times New Roman" w:hAnsi="Times New Roman" w:cs="Times New Roman"/>
        </w:rPr>
        <w:t xml:space="preserve"> образцов подписей, а также их соответствия друг друг</w:t>
      </w:r>
      <w:r>
        <w:rPr>
          <w:rFonts w:ascii="Times New Roman" w:hAnsi="Times New Roman" w:cs="Times New Roman"/>
        </w:rPr>
        <w:t>у и представленным документам.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исправлений в представленных документах для открытия лицевого счета на бумажном носителе не допускается.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31. </w:t>
      </w:r>
      <w:proofErr w:type="gramStart"/>
      <w:r>
        <w:rPr>
          <w:rFonts w:ascii="Times New Roman" w:hAnsi="Times New Roman" w:cs="Times New Roman"/>
        </w:rPr>
        <w:t>Орган Федерального казначейства при несоответствии представленных для открытия лицевого счета документов, ук</w:t>
      </w:r>
      <w:r>
        <w:rPr>
          <w:rFonts w:ascii="Times New Roman" w:hAnsi="Times New Roman" w:cs="Times New Roman"/>
        </w:rPr>
        <w:t xml:space="preserve">азанных в </w:t>
      </w:r>
      <w:hyperlink w:anchor="P100">
        <w:r>
          <w:rPr>
            <w:rStyle w:val="ListLabel1"/>
          </w:rPr>
          <w:t>пункте 24</w:t>
        </w:r>
      </w:hyperlink>
      <w:r>
        <w:rPr>
          <w:rFonts w:ascii="Times New Roman" w:hAnsi="Times New Roman" w:cs="Times New Roman"/>
        </w:rPr>
        <w:t xml:space="preserve"> настоящего Порядка, требованиям, установленным </w:t>
      </w:r>
      <w:hyperlink w:anchor="P139">
        <w:r>
          <w:rPr>
            <w:rStyle w:val="ListLabel1"/>
          </w:rPr>
          <w:t>пунктом 30</w:t>
        </w:r>
      </w:hyperlink>
      <w:r>
        <w:rPr>
          <w:rFonts w:ascii="Times New Roman" w:hAnsi="Times New Roman" w:cs="Times New Roman"/>
        </w:rPr>
        <w:t xml:space="preserve"> настоящего Порядка, не позднее двух рабочих дней после дня представления юридическим лицом в орган Федерального казначейства</w:t>
      </w:r>
      <w:r>
        <w:rPr>
          <w:rFonts w:ascii="Times New Roman" w:hAnsi="Times New Roman" w:cs="Times New Roman"/>
        </w:rPr>
        <w:t xml:space="preserve"> указанных документов для открытия лицевого счета осуществляет процедуру возврата указанных документов, в соответствии с </w:t>
      </w:r>
      <w:hyperlink w:anchor="P199">
        <w:r>
          <w:rPr>
            <w:rStyle w:val="ListLabel1"/>
          </w:rPr>
          <w:t>пунктом 60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32. На основании документов, представленных клиентом для открытия лицевого сч</w:t>
      </w:r>
      <w:r>
        <w:rPr>
          <w:rFonts w:ascii="Times New Roman" w:hAnsi="Times New Roman" w:cs="Times New Roman"/>
        </w:rPr>
        <w:t>ета и прошедших проверку в соответствии с требованиями, установленными настоящим Порядком, органом Федерального казначейства не позднее следующего рабочего дня после дня завершения проверки осуществляется открытие клиенту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Лицевому счету при</w:t>
      </w:r>
      <w:r>
        <w:rPr>
          <w:rFonts w:ascii="Times New Roman" w:hAnsi="Times New Roman" w:cs="Times New Roman"/>
        </w:rPr>
        <w:t xml:space="preserve">сваивается номер, который указывается в </w:t>
      </w:r>
      <w:hyperlink w:anchor="P494">
        <w:r>
          <w:rPr>
            <w:rStyle w:val="ListLabel1"/>
          </w:rPr>
          <w:t>Выписке</w:t>
        </w:r>
      </w:hyperlink>
      <w:r>
        <w:rPr>
          <w:rFonts w:ascii="Times New Roman" w:hAnsi="Times New Roman" w:cs="Times New Roman"/>
        </w:rPr>
        <w:t xml:space="preserve"> из лицевого счета по форме согласно приложению N 3 к настоящему Порядку (код формы по КФД 0531370) (далее - Выписка из лицевого счета).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При этом содержательная часть </w:t>
      </w: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из лицевого счета не заполняется.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hyperlink w:anchor="P494">
        <w:r>
          <w:rPr>
            <w:rStyle w:val="ListLabel1"/>
          </w:rPr>
          <w:t>Выписка</w:t>
        </w:r>
      </w:hyperlink>
      <w:r>
        <w:rPr>
          <w:rFonts w:ascii="Times New Roman" w:hAnsi="Times New Roman" w:cs="Times New Roman"/>
        </w:rPr>
        <w:t xml:space="preserve"> из лицевого счета подлежит представлению клиенту не позднее следующего рабочего дня после открытия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33. Лицевой счет считается открытым с момента внесен</w:t>
      </w:r>
      <w:r>
        <w:rPr>
          <w:rFonts w:ascii="Times New Roman" w:hAnsi="Times New Roman" w:cs="Times New Roman"/>
        </w:rPr>
        <w:t xml:space="preserve">ия уполномоченным руководителем органа Федерального казначейства работником записи о его открытии в </w:t>
      </w:r>
      <w:hyperlink w:anchor="P1394">
        <w:r>
          <w:rPr>
            <w:rStyle w:val="ListLabel1"/>
          </w:rPr>
          <w:t>Книгу</w:t>
        </w:r>
      </w:hyperlink>
      <w:r>
        <w:rPr>
          <w:rFonts w:ascii="Times New Roman" w:hAnsi="Times New Roman" w:cs="Times New Roman"/>
        </w:rPr>
        <w:t xml:space="preserve"> регистрации лицевых счетов по форме согласно приложению N 6 к настоящему Порядку (код формы по КФД 0531374) (далее - Книга</w:t>
      </w:r>
      <w:r>
        <w:rPr>
          <w:rFonts w:ascii="Times New Roman" w:hAnsi="Times New Roman" w:cs="Times New Roman"/>
        </w:rPr>
        <w:t xml:space="preserve"> регистрации лицевых счетов).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Орган Федерального казначейства в течение одного рабочего дня после дня внесения в </w:t>
      </w:r>
      <w:hyperlink w:anchor="P1394">
        <w:r>
          <w:rPr>
            <w:rStyle w:val="ListLabel1"/>
          </w:rPr>
          <w:t>Книгу</w:t>
        </w:r>
      </w:hyperlink>
      <w:r>
        <w:rPr>
          <w:rFonts w:ascii="Times New Roman" w:hAnsi="Times New Roman" w:cs="Times New Roman"/>
        </w:rPr>
        <w:t xml:space="preserve"> регистрации лицевых счетов указанной записи сообщает об открытии лицевого счета в письменной или электронной </w:t>
      </w:r>
      <w:r>
        <w:rPr>
          <w:rFonts w:ascii="Times New Roman" w:hAnsi="Times New Roman" w:cs="Times New Roman"/>
        </w:rPr>
        <w:t>форме клиенту.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34. </w:t>
      </w:r>
      <w:hyperlink w:anchor="P1394">
        <w:r>
          <w:rPr>
            <w:rStyle w:val="ListLabel1"/>
          </w:rPr>
          <w:t>Книга</w:t>
        </w:r>
      </w:hyperlink>
      <w:r>
        <w:rPr>
          <w:rFonts w:ascii="Times New Roman" w:hAnsi="Times New Roman" w:cs="Times New Roman"/>
        </w:rPr>
        <w:t xml:space="preserve"> регистрации лицевых счетов ведется в электронном виде.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35. Проверенные документы, соответствующие требованиям, установленным настоящим Порядком, хранятся в деле клиента, которое ведется органом Федеральн</w:t>
      </w:r>
      <w:r>
        <w:rPr>
          <w:rFonts w:ascii="Times New Roman" w:hAnsi="Times New Roman" w:cs="Times New Roman"/>
        </w:rPr>
        <w:t xml:space="preserve">ого казначейства по месту обслуживания клиента. Дело клиента оформляется </w:t>
      </w:r>
      <w:proofErr w:type="gramStart"/>
      <w:r>
        <w:rPr>
          <w:rFonts w:ascii="Times New Roman" w:hAnsi="Times New Roman" w:cs="Times New Roman"/>
        </w:rPr>
        <w:t>единым</w:t>
      </w:r>
      <w:proofErr w:type="gramEnd"/>
      <w:r>
        <w:rPr>
          <w:rFonts w:ascii="Times New Roman" w:hAnsi="Times New Roman" w:cs="Times New Roman"/>
        </w:rPr>
        <w:t xml:space="preserve"> по соответствующему клиенту.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Документы, включенные в дело клиента, хранятся в соответствии с правилами делопроизводства.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Документы, представленные в форме электронного </w:t>
      </w:r>
      <w:r>
        <w:rPr>
          <w:rFonts w:ascii="Times New Roman" w:hAnsi="Times New Roman" w:cs="Times New Roman"/>
        </w:rPr>
        <w:t>документа, хранятся в электронном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36. Для открытия раздела на лицевом счете клиентом в орган Федерального казначейства представляется документ-основание, в соответствии с требованиями, установленными </w:t>
      </w:r>
      <w:hyperlink w:anchor="P100">
        <w:r>
          <w:rPr>
            <w:rStyle w:val="ListLabel1"/>
          </w:rPr>
          <w:t>пунктом 24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37. Орган Федерального казначейства не позднее следующего рабочего дня после дня </w:t>
      </w:r>
      <w:r>
        <w:rPr>
          <w:rFonts w:ascii="Times New Roman" w:hAnsi="Times New Roman" w:cs="Times New Roman"/>
        </w:rPr>
        <w:lastRenderedPageBreak/>
        <w:t>получения от клиента документа-основания осуществляет открытие раздела на лицевом счете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38. Клиенты обязаны в пятидневный срок после внесения изм</w:t>
      </w:r>
      <w:r>
        <w:rPr>
          <w:rFonts w:ascii="Times New Roman" w:hAnsi="Times New Roman" w:cs="Times New Roman"/>
        </w:rPr>
        <w:t>енений в документы-основания, представленные ими в соответствии с настоящим Порядком для открытия лицевого счета (раздела на лицевом счете), представить в орган Федерального казначейства копии указанных документов-оснований, представленные и заверенные в с</w:t>
      </w:r>
      <w:r>
        <w:rPr>
          <w:rFonts w:ascii="Times New Roman" w:hAnsi="Times New Roman" w:cs="Times New Roman"/>
        </w:rPr>
        <w:t xml:space="preserve">оответствии с требованиями </w:t>
      </w:r>
      <w:hyperlink w:anchor="P100">
        <w:r>
          <w:rPr>
            <w:rStyle w:val="ListLabel1"/>
          </w:rPr>
          <w:t>пункта 24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9" w:name="P159"/>
      <w:bookmarkEnd w:id="9"/>
      <w:r>
        <w:rPr>
          <w:rFonts w:ascii="Times New Roman" w:hAnsi="Times New Roman" w:cs="Times New Roman"/>
        </w:rPr>
        <w:t xml:space="preserve">39. </w:t>
      </w:r>
      <w:proofErr w:type="gramStart"/>
      <w:r>
        <w:rPr>
          <w:rFonts w:ascii="Times New Roman" w:hAnsi="Times New Roman" w:cs="Times New Roman"/>
        </w:rPr>
        <w:t>В случае изменения полного наименования клиента, не вызванного его реорганизацией (за исключением реорганизации клиента в форме присоединения к нему другого юридическог</w:t>
      </w:r>
      <w:r>
        <w:rPr>
          <w:rFonts w:ascii="Times New Roman" w:hAnsi="Times New Roman" w:cs="Times New Roman"/>
        </w:rPr>
        <w:t>о лица либо выделения из него другого юридического лица без образования нового юридического лица и изменения кодов по ОКПО, ИНН и КПП) (далее соответственно - изменение наименования клиента), а также в случае изменения структуры номера лицевого счета клиен</w:t>
      </w:r>
      <w:r>
        <w:rPr>
          <w:rFonts w:ascii="Times New Roman" w:hAnsi="Times New Roman" w:cs="Times New Roman"/>
        </w:rPr>
        <w:t>та, уполномоченный руководителем органа</w:t>
      </w:r>
      <w:proofErr w:type="gramEnd"/>
      <w:r>
        <w:rPr>
          <w:rFonts w:ascii="Times New Roman" w:hAnsi="Times New Roman" w:cs="Times New Roman"/>
        </w:rPr>
        <w:t xml:space="preserve"> Федерального казначейства работник в течение трех рабочих дней после внесения соответствующих изменений в Сводный реестр (в случае наличия клиента в Сводном реестре) или после изменения структуры номера лицевого счет</w:t>
      </w:r>
      <w:r>
        <w:rPr>
          <w:rFonts w:ascii="Times New Roman" w:hAnsi="Times New Roman" w:cs="Times New Roman"/>
        </w:rPr>
        <w:t xml:space="preserve">а клиента указывает в </w:t>
      </w:r>
      <w:hyperlink w:anchor="P1394">
        <w:r>
          <w:rPr>
            <w:rStyle w:val="ListLabel1"/>
          </w:rPr>
          <w:t>Книге</w:t>
        </w:r>
      </w:hyperlink>
      <w:r>
        <w:rPr>
          <w:rFonts w:ascii="Times New Roman" w:hAnsi="Times New Roman" w:cs="Times New Roman"/>
        </w:rPr>
        <w:t xml:space="preserve"> регистрации лицевых счетов новое наименование клиента или номер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>В случае отсутствия информации о клиенте в Сводном реестре орган Федерального казначейства вносит изменения, предусмотре</w:t>
      </w:r>
      <w:r>
        <w:rPr>
          <w:rFonts w:ascii="Times New Roman" w:hAnsi="Times New Roman" w:cs="Times New Roman"/>
        </w:rPr>
        <w:t xml:space="preserve">нные </w:t>
      </w:r>
      <w:hyperlink w:anchor="P159">
        <w:r>
          <w:rPr>
            <w:rStyle w:val="ListLabel1"/>
          </w:rPr>
          <w:t>абзацем первым</w:t>
        </w:r>
      </w:hyperlink>
      <w:r>
        <w:rPr>
          <w:rFonts w:ascii="Times New Roman" w:hAnsi="Times New Roman" w:cs="Times New Roman"/>
        </w:rPr>
        <w:t xml:space="preserve"> настоящего пункта, на основании письменной информации, сформированной на основании сведений из Единого государственного реестра юридических лиц (далее - ЕГРЮЛ) либо сведений из Единого государственного реестра</w:t>
      </w:r>
      <w:r>
        <w:rPr>
          <w:rFonts w:ascii="Times New Roman" w:hAnsi="Times New Roman" w:cs="Times New Roman"/>
        </w:rPr>
        <w:t xml:space="preserve"> индивидуальных предпринимателей (далее - ЕГРИП), полученной от клиента, подписанной руководителем клиента и главным бухгалтером клиента (уполномоченными руководителем лицами).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40. Орган Федерального казначейства в течение пяти рабочих дней после внесения </w:t>
      </w:r>
      <w:r>
        <w:rPr>
          <w:rFonts w:ascii="Times New Roman" w:hAnsi="Times New Roman" w:cs="Times New Roman"/>
        </w:rPr>
        <w:t xml:space="preserve">изменений в </w:t>
      </w:r>
      <w:hyperlink w:anchor="P1394">
        <w:r>
          <w:rPr>
            <w:rStyle w:val="ListLabel1"/>
          </w:rPr>
          <w:t>Книгу</w:t>
        </w:r>
      </w:hyperlink>
      <w:r>
        <w:rPr>
          <w:rFonts w:ascii="Times New Roman" w:hAnsi="Times New Roman" w:cs="Times New Roman"/>
        </w:rPr>
        <w:t xml:space="preserve"> регистрации лицевых счетов сообщает об изменении реквизитов лицевого счета в письменной или электронной форме клиенту.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сообщений об изменении реквизитов лицевого счета хранятся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41. В случа</w:t>
      </w:r>
      <w:r>
        <w:rPr>
          <w:rFonts w:ascii="Times New Roman" w:hAnsi="Times New Roman" w:cs="Times New Roman"/>
        </w:rPr>
        <w:t xml:space="preserve">е изменения наименования клиента орган Федерального казначейства сообщает о необходимости предоставления новой </w:t>
      </w:r>
      <w:hyperlink r:id="rId46">
        <w:r>
          <w:rPr>
            <w:rStyle w:val="ListLabel1"/>
          </w:rPr>
          <w:t>Карточки</w:t>
        </w:r>
      </w:hyperlink>
      <w:r>
        <w:rPr>
          <w:rFonts w:ascii="Times New Roman" w:hAnsi="Times New Roman" w:cs="Times New Roman"/>
        </w:rPr>
        <w:t xml:space="preserve"> образцов подписей.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Представляемая клиентом новая </w:t>
      </w:r>
      <w:hyperlink r:id="rId47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</w:t>
      </w:r>
      <w:r>
        <w:rPr>
          <w:rFonts w:ascii="Times New Roman" w:hAnsi="Times New Roman" w:cs="Times New Roman"/>
        </w:rPr>
        <w:t xml:space="preserve">не требует </w:t>
      </w:r>
      <w:proofErr w:type="gramStart"/>
      <w:r>
        <w:rPr>
          <w:rFonts w:ascii="Times New Roman" w:hAnsi="Times New Roman" w:cs="Times New Roman"/>
        </w:rPr>
        <w:t>заверения</w:t>
      </w:r>
      <w:proofErr w:type="gramEnd"/>
      <w:r>
        <w:rPr>
          <w:rFonts w:ascii="Times New Roman" w:hAnsi="Times New Roman" w:cs="Times New Roman"/>
        </w:rPr>
        <w:t xml:space="preserve"> в случае если лица, имеющие право подписывать документы, на основании которых осуществляются операции на лицевом счете остаются прежними. Новая Карточка образцов подписей заверяется главным бухгалтером органа Федерального казначейства </w:t>
      </w:r>
      <w:r>
        <w:rPr>
          <w:rFonts w:ascii="Times New Roman" w:hAnsi="Times New Roman" w:cs="Times New Roman"/>
        </w:rPr>
        <w:t xml:space="preserve">(уполномоченным руководителем лицом) после сличения с заверенной в соответствии с </w:t>
      </w:r>
      <w:hyperlink w:anchor="P125">
        <w:r>
          <w:rPr>
            <w:rStyle w:val="ListLabel1"/>
          </w:rPr>
          <w:t>пунктом 27</w:t>
        </w:r>
      </w:hyperlink>
      <w:r>
        <w:rPr>
          <w:rFonts w:ascii="Times New Roman" w:hAnsi="Times New Roman" w:cs="Times New Roman"/>
        </w:rPr>
        <w:t xml:space="preserve"> или </w:t>
      </w:r>
      <w:hyperlink w:anchor="P127">
        <w:r>
          <w:rPr>
            <w:rStyle w:val="ListLabel1"/>
          </w:rPr>
          <w:t>пунктом 28</w:t>
        </w:r>
      </w:hyperlink>
      <w:r>
        <w:rPr>
          <w:rFonts w:ascii="Times New Roman" w:hAnsi="Times New Roman" w:cs="Times New Roman"/>
        </w:rPr>
        <w:t xml:space="preserve"> настоящего Порядка экземпляром Карточки образцов подписей, хранящейся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42. При </w:t>
      </w:r>
      <w:r>
        <w:rPr>
          <w:rFonts w:ascii="Times New Roman" w:hAnsi="Times New Roman" w:cs="Times New Roman"/>
        </w:rPr>
        <w:t xml:space="preserve">изменении полного наименования органа Федерального </w:t>
      </w:r>
      <w:proofErr w:type="gramStart"/>
      <w:r>
        <w:rPr>
          <w:rFonts w:ascii="Times New Roman" w:hAnsi="Times New Roman" w:cs="Times New Roman"/>
        </w:rPr>
        <w:t>казначейства</w:t>
      </w:r>
      <w:proofErr w:type="gramEnd"/>
      <w:r>
        <w:rPr>
          <w:rFonts w:ascii="Times New Roman" w:hAnsi="Times New Roman" w:cs="Times New Roman"/>
        </w:rPr>
        <w:t xml:space="preserve"> не вызванного его реорганизацией (за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</w:t>
      </w:r>
      <w:r>
        <w:rPr>
          <w:rFonts w:ascii="Times New Roman" w:hAnsi="Times New Roman" w:cs="Times New Roman"/>
        </w:rPr>
        <w:t xml:space="preserve">гого органа Федерального казначейства без образования нового юридического лица и изменения кодов по ОКПО, ИНН и КПП) уполномоченный руководителем органа Федерального казначейства работник на </w:t>
      </w:r>
      <w:hyperlink r:id="rId48">
        <w:r>
          <w:rPr>
            <w:rStyle w:val="ListLabel1"/>
          </w:rPr>
          <w:t>Карточке</w:t>
        </w:r>
      </w:hyperlink>
      <w:r>
        <w:rPr>
          <w:rFonts w:ascii="Times New Roman" w:hAnsi="Times New Roman" w:cs="Times New Roman"/>
        </w:rPr>
        <w:t xml:space="preserve"> образцов подписей, хранящейся в деле клиента, указывает новое наименование органа Федерального казначейства и уведомляет в письменной или электронной форм</w:t>
      </w:r>
      <w:r>
        <w:rPr>
          <w:rFonts w:ascii="Times New Roman" w:hAnsi="Times New Roman" w:cs="Times New Roman"/>
        </w:rPr>
        <w:t>е клиента о смене полного наименования органа Федерального казначейства. При этом каждое изменение в Карточке образцов подписей должно быть подтверждено подписью главного бухгалтера органа Федерального казначейства по месту предоставления Карточки образцов</w:t>
      </w:r>
      <w:r>
        <w:rPr>
          <w:rFonts w:ascii="Times New Roman" w:hAnsi="Times New Roman" w:cs="Times New Roman"/>
        </w:rPr>
        <w:t xml:space="preserve"> подписей (иного уполномоченного руководителем лица) с указанием даты изменения.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43. Закрытие лицевого счета клиента в случаях, установленных настоящим Порядком, осуществляется на основании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>, представленного клиентом (ли</w:t>
      </w:r>
      <w:r>
        <w:rPr>
          <w:rFonts w:ascii="Times New Roman" w:hAnsi="Times New Roman" w:cs="Times New Roman"/>
        </w:rPr>
        <w:t xml:space="preserve">квидационной комиссией) в форме электронного документа с использованием информационных систем или на бумажном </w:t>
      </w:r>
      <w:r>
        <w:rPr>
          <w:rFonts w:ascii="Times New Roman" w:hAnsi="Times New Roman" w:cs="Times New Roman"/>
        </w:rPr>
        <w:lastRenderedPageBreak/>
        <w:t>носителе в орган Федерального казначейства, или оформленного уполномоченным руководителем органа Федерального казначейства работником.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реорган</w:t>
      </w:r>
      <w:r>
        <w:rPr>
          <w:rFonts w:ascii="Times New Roman" w:hAnsi="Times New Roman" w:cs="Times New Roman"/>
        </w:rPr>
        <w:t>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ОКПО, ИНН и КПП, закрытия лицевого счета, открытого данному клиенту, не</w:t>
      </w:r>
      <w:r>
        <w:rPr>
          <w:rFonts w:ascii="Times New Roman" w:hAnsi="Times New Roman" w:cs="Times New Roman"/>
        </w:rPr>
        <w:t xml:space="preserve"> требуется.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44. Закрытие лицевого счета клиенту осуществляется в случае: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а) реорганизации (ликвидации) юридического лица, прекращения деятельности индивидуального предпринимателя, крестьянского (фермерского) хозяйства;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bookmarkStart w:id="10" w:name="P170"/>
      <w:bookmarkEnd w:id="10"/>
      <w:r>
        <w:rPr>
          <w:rFonts w:ascii="Times New Roman" w:hAnsi="Times New Roman" w:cs="Times New Roman"/>
        </w:rPr>
        <w:t>б) при исполнении (расторжении) госуд</w:t>
      </w:r>
      <w:r>
        <w:rPr>
          <w:rFonts w:ascii="Times New Roman" w:hAnsi="Times New Roman" w:cs="Times New Roman"/>
        </w:rPr>
        <w:t>арственного контракта, соглашения, контракта учреждения, договора о капитальных вложениях, договора о проведении капитального ремонта, договора и (или) отсутствия операций на лицевом счете в течение трех лет;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в иных случаях, предусмотренных законодатель</w:t>
      </w:r>
      <w:r>
        <w:rPr>
          <w:rFonts w:ascii="Times New Roman" w:hAnsi="Times New Roman" w:cs="Times New Roman"/>
        </w:rPr>
        <w:t>ством Российской Федерации и иными нормативными правовыми актами Российской Федерации.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45. При реорганизации (ликвидации) клиента лицевые счета закрываются после внесения соответствующих изменений в Сводный реестр (в случае наличия клиента в Сводном </w:t>
      </w:r>
      <w:r>
        <w:rPr>
          <w:rFonts w:ascii="Times New Roman" w:hAnsi="Times New Roman" w:cs="Times New Roman"/>
        </w:rPr>
        <w:t>реестре).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Орган Федерального казначейства не позднее пятого рабочего дня после дня внесения изменений в Сводный реестр (в случае наличия клиента в Сводном реестре), являющихся основанием для закрытия лицевого счета клиента, информирует клиента о необходимо</w:t>
      </w:r>
      <w:r>
        <w:rPr>
          <w:rFonts w:ascii="Times New Roman" w:hAnsi="Times New Roman" w:cs="Times New Roman"/>
        </w:rPr>
        <w:t xml:space="preserve">сти представить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>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Дополнительно обособленное подразделение юридического лица вместе с </w:t>
      </w:r>
      <w:hyperlink w:anchor="P251">
        <w:r>
          <w:rPr>
            <w:rStyle w:val="ListLabel1"/>
          </w:rPr>
          <w:t>Заявлением</w:t>
        </w:r>
      </w:hyperlink>
      <w:r>
        <w:rPr>
          <w:rFonts w:ascii="Times New Roman" w:hAnsi="Times New Roman" w:cs="Times New Roman"/>
        </w:rPr>
        <w:t xml:space="preserve"> представляет ходатайство, создавшего его юридического лица о решении закрыть лицевой счет, откры</w:t>
      </w:r>
      <w:r>
        <w:rPr>
          <w:rFonts w:ascii="Times New Roman" w:hAnsi="Times New Roman" w:cs="Times New Roman"/>
        </w:rPr>
        <w:t>тый обособленному подразделению юридического лица, подписанное руководителем и главным бухгалтером (уполномоченными руководителем лицами) создавшего его юридического лица.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При реорганизации (ликвидации) юридического лица в случае назначения ликвидационной </w:t>
      </w:r>
      <w:r>
        <w:rPr>
          <w:rFonts w:ascii="Times New Roman" w:hAnsi="Times New Roman" w:cs="Times New Roman"/>
        </w:rPr>
        <w:t xml:space="preserve">комиссии представляется заверенная </w:t>
      </w:r>
      <w:hyperlink r:id="rId49">
        <w:r>
          <w:rPr>
            <w:rStyle w:val="ListLabel1"/>
          </w:rPr>
          <w:t>Карточка</w:t>
        </w:r>
      </w:hyperlink>
      <w:r>
        <w:rPr>
          <w:rFonts w:ascii="Times New Roman" w:hAnsi="Times New Roman" w:cs="Times New Roman"/>
        </w:rPr>
        <w:t xml:space="preserve"> образцов подписей с указанием срока полномочий каждого</w:t>
      </w:r>
      <w:r>
        <w:rPr>
          <w:rFonts w:ascii="Times New Roman" w:hAnsi="Times New Roman" w:cs="Times New Roman"/>
        </w:rPr>
        <w:t xml:space="preserve"> должностного лица, которое временно пользуется правом подписи, оформленная ликвидационной комиссией.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По завершении работы ликвидационной комиссии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 xml:space="preserve"> оформляется ликвидационной комиссией.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46. Лицевой счет клиента закрывает</w:t>
      </w:r>
      <w:r>
        <w:rPr>
          <w:rFonts w:ascii="Times New Roman" w:hAnsi="Times New Roman" w:cs="Times New Roman"/>
        </w:rPr>
        <w:t>ся при отсутствии учтенных показателей и остатка денежных средств.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закрытия лицевого счета в связи с реорганизацией (ликвидацией) клиента передача показателей, отраженных на закрываемом лицевом счете, осуществляется органом Федерального казначейст</w:t>
      </w:r>
      <w:r>
        <w:rPr>
          <w:rFonts w:ascii="Times New Roman" w:hAnsi="Times New Roman" w:cs="Times New Roman"/>
        </w:rPr>
        <w:t>ва на лицевой счет клиента, принимающего показатели. В случае отсутствия правопреемников заказчиком принимается решение о возврате остатков неиспользованных целевых сре</w:t>
      </w:r>
      <w:proofErr w:type="gramStart"/>
      <w:r>
        <w:rPr>
          <w:rFonts w:ascii="Times New Roman" w:hAnsi="Times New Roman" w:cs="Times New Roman"/>
        </w:rPr>
        <w:t>дств с л</w:t>
      </w:r>
      <w:proofErr w:type="gramEnd"/>
      <w:r>
        <w:rPr>
          <w:rFonts w:ascii="Times New Roman" w:hAnsi="Times New Roman" w:cs="Times New Roman"/>
        </w:rPr>
        <w:t>ицевого счета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позднее пяти рабочих дней после передачи показателей, </w:t>
      </w:r>
      <w:r>
        <w:rPr>
          <w:rFonts w:ascii="Times New Roman" w:hAnsi="Times New Roman" w:cs="Times New Roman"/>
        </w:rPr>
        <w:t>отраженных на лицевом счете, орган Федерального казначейства осуществляет закрытие лицевого счета, открытого клиенту.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47. При наличии на закрываемом лицевом счете остатка денежных сре</w:t>
      </w:r>
      <w:proofErr w:type="gramStart"/>
      <w:r>
        <w:rPr>
          <w:rFonts w:ascii="Times New Roman" w:hAnsi="Times New Roman" w:cs="Times New Roman"/>
        </w:rPr>
        <w:t>дств кл</w:t>
      </w:r>
      <w:proofErr w:type="gramEnd"/>
      <w:r>
        <w:rPr>
          <w:rFonts w:ascii="Times New Roman" w:hAnsi="Times New Roman" w:cs="Times New Roman"/>
        </w:rPr>
        <w:t xml:space="preserve">иент представляет в орган Федерального казначейства </w:t>
      </w:r>
      <w:hyperlink w:anchor="P251">
        <w:r>
          <w:rPr>
            <w:rStyle w:val="ListLabel1"/>
          </w:rPr>
          <w:t>Заявление</w:t>
        </w:r>
      </w:hyperlink>
      <w:r>
        <w:rPr>
          <w:rFonts w:ascii="Times New Roman" w:hAnsi="Times New Roman" w:cs="Times New Roman"/>
        </w:rPr>
        <w:t>, а также расчетный документ на перечисление остатка денежных средств по назначению.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48. Закрытие лицевого счета клиента в соответствии с </w:t>
      </w:r>
      <w:hyperlink w:anchor="P170">
        <w:r>
          <w:rPr>
            <w:rStyle w:val="ListLabel1"/>
          </w:rPr>
          <w:t>подпунктом "б" пункта 44</w:t>
        </w:r>
      </w:hyperlink>
      <w:r>
        <w:rPr>
          <w:rFonts w:ascii="Times New Roman" w:hAnsi="Times New Roman" w:cs="Times New Roman"/>
        </w:rPr>
        <w:t xml:space="preserve"> настоящего </w:t>
      </w:r>
      <w:r>
        <w:rPr>
          <w:rFonts w:ascii="Times New Roman" w:hAnsi="Times New Roman" w:cs="Times New Roman"/>
        </w:rPr>
        <w:lastRenderedPageBreak/>
        <w:t>Порядка осуществляется органом Фе</w:t>
      </w:r>
      <w:r>
        <w:rPr>
          <w:rFonts w:ascii="Times New Roman" w:hAnsi="Times New Roman" w:cs="Times New Roman"/>
        </w:rPr>
        <w:t xml:space="preserve">дерального казначейства на основании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>, оформленного уполномоченным руководителем органа Федерального казначейства работником.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49. Орган Федерального казначейства по месту представления </w:t>
      </w:r>
      <w:hyperlink w:anchor="P251">
        <w:r>
          <w:rPr>
            <w:rStyle w:val="ListLabel1"/>
          </w:rPr>
          <w:t>Заявлени</w:t>
        </w:r>
        <w:r>
          <w:rPr>
            <w:rStyle w:val="ListLabel1"/>
          </w:rPr>
          <w:t>я</w:t>
        </w:r>
      </w:hyperlink>
      <w:r>
        <w:rPr>
          <w:rFonts w:ascii="Times New Roman" w:hAnsi="Times New Roman" w:cs="Times New Roman"/>
        </w:rPr>
        <w:t xml:space="preserve"> при закрытии лицевого счета осуществляет проверку реквизитов, предусмотренных к заполнению клиентом, а также их соответствие документам, представленным вместе с Заявлением.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50. Проверка представленных документов, необходимых для закрытия лицевого счета, </w:t>
      </w:r>
      <w:r>
        <w:rPr>
          <w:rFonts w:ascii="Times New Roman" w:hAnsi="Times New Roman" w:cs="Times New Roman"/>
        </w:rPr>
        <w:t>осуществляется органом Федерального казначейства в течение двух рабочих дней после их поступления.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51. При приеме документов на закрытие лицевого счета клиенту орган Федерального казначейства также проверяет: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соответствие формы представленного </w:t>
      </w:r>
      <w:hyperlink w:anchor="P251">
        <w:r>
          <w:rPr>
            <w:rStyle w:val="ListLabel1"/>
          </w:rPr>
          <w:t>Заявления</w:t>
        </w:r>
      </w:hyperlink>
      <w:r>
        <w:rPr>
          <w:rFonts w:ascii="Times New Roman" w:hAnsi="Times New Roman" w:cs="Times New Roman"/>
        </w:rPr>
        <w:t xml:space="preserve"> форме согласно приложению N 1 к настоящему Порядку (при представлении на бумажном носителе);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наличие полного пакета документов, необходимых для закрытия соответствующего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исправлений в представленных в орган </w:t>
      </w:r>
      <w:r>
        <w:rPr>
          <w:rFonts w:ascii="Times New Roman" w:hAnsi="Times New Roman" w:cs="Times New Roman"/>
        </w:rPr>
        <w:t>Федерального казначейства документах на закрытие лицевого счета на бумажном носителе не допускается.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52. При наличии документов, представленных клиентом для закрытия лицевого счета в соответствии с требованиями настоящего Порядка и не прошедших проверку, о</w:t>
      </w:r>
      <w:r>
        <w:rPr>
          <w:rFonts w:ascii="Times New Roman" w:hAnsi="Times New Roman" w:cs="Times New Roman"/>
        </w:rPr>
        <w:t xml:space="preserve">рган Федерального казначейства не позднее двух рабочих дней после представления клиентом в орган Федерального казначейства указанных документов осуществляет процедуру возврата указанных документов, в соответствии с </w:t>
      </w:r>
      <w:hyperlink w:anchor="P199">
        <w:r>
          <w:rPr>
            <w:rStyle w:val="ListLabel1"/>
          </w:rPr>
          <w:t>пунктом 60</w:t>
        </w:r>
      </w:hyperlink>
      <w:r>
        <w:rPr>
          <w:rFonts w:ascii="Times New Roman" w:hAnsi="Times New Roman" w:cs="Times New Roman"/>
        </w:rPr>
        <w:t xml:space="preserve"> нас</w:t>
      </w:r>
      <w:r>
        <w:rPr>
          <w:rFonts w:ascii="Times New Roman" w:hAnsi="Times New Roman" w:cs="Times New Roman"/>
        </w:rPr>
        <w:t>тоящего Порядка.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53. </w:t>
      </w:r>
      <w:proofErr w:type="gramStart"/>
      <w:r>
        <w:rPr>
          <w:rFonts w:ascii="Times New Roman" w:hAnsi="Times New Roman" w:cs="Times New Roman"/>
        </w:rPr>
        <w:t xml:space="preserve">На основании документов, представленных клиентом для закрытия лицевого счета и прошедших проверку в соответствии с требованиями, установленными настоящим Порядком, орган Федерального казначейства не позднее двух рабочих дней после дня </w:t>
      </w:r>
      <w:r>
        <w:rPr>
          <w:rFonts w:ascii="Times New Roman" w:hAnsi="Times New Roman" w:cs="Times New Roman"/>
        </w:rPr>
        <w:t>представления клиентом в орган Федерального казначейства указанных документов, прекращает отражение операций на закрываемом лицевом счете (за исключением операций по перечислению клиентом остатка денежных средств по назначению) и осуществляет сверку показа</w:t>
      </w:r>
      <w:r>
        <w:rPr>
          <w:rFonts w:ascii="Times New Roman" w:hAnsi="Times New Roman" w:cs="Times New Roman"/>
        </w:rPr>
        <w:t>телей, учтенных</w:t>
      </w:r>
      <w:proofErr w:type="gramEnd"/>
      <w:r>
        <w:rPr>
          <w:rFonts w:ascii="Times New Roman" w:hAnsi="Times New Roman" w:cs="Times New Roman"/>
        </w:rPr>
        <w:t xml:space="preserve"> на данном лицевом счете путем предоставления клиенту </w:t>
      </w:r>
      <w:hyperlink w:anchor="P795">
        <w:r>
          <w:rPr>
            <w:rStyle w:val="ListLabel1"/>
          </w:rPr>
          <w:t>Отчета</w:t>
        </w:r>
      </w:hyperlink>
      <w:r>
        <w:rPr>
          <w:rFonts w:ascii="Times New Roman" w:hAnsi="Times New Roman" w:cs="Times New Roman"/>
        </w:rPr>
        <w:t xml:space="preserve"> о состоянии лицевого счета по форме согласно приложению N 4 к настоящему Порядку (код формы по КФД 0531372) (далее - Отчет о состоянии лицевого счета).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54. Проверенные документы хранятся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55.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</w:t>
      </w:r>
      <w:hyperlink w:anchor="P1394">
        <w:r>
          <w:rPr>
            <w:rStyle w:val="ListLabel1"/>
          </w:rPr>
          <w:t>Книгу</w:t>
        </w:r>
      </w:hyperlink>
      <w:r>
        <w:rPr>
          <w:rFonts w:ascii="Times New Roman" w:hAnsi="Times New Roman" w:cs="Times New Roman"/>
        </w:rPr>
        <w:t xml:space="preserve"> регистрации лице</w:t>
      </w:r>
      <w:r>
        <w:rPr>
          <w:rFonts w:ascii="Times New Roman" w:hAnsi="Times New Roman" w:cs="Times New Roman"/>
        </w:rPr>
        <w:t>вых счетов.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сообщений о закрытии соответствующего лицевого счета хранят</w:t>
      </w:r>
      <w:r>
        <w:rPr>
          <w:rFonts w:ascii="Times New Roman" w:hAnsi="Times New Roman" w:cs="Times New Roman"/>
        </w:rPr>
        <w:t>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56. Орган Федерального казначейства после открытия, изменения реквизитов и закрытия лицевого счета в случаях, предусмотренных законодательством Российской Федерации, сообщает об этом в налоговый орган.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сообщений, направленных в нал</w:t>
      </w:r>
      <w:r>
        <w:rPr>
          <w:rFonts w:ascii="Times New Roman" w:hAnsi="Times New Roman" w:cs="Times New Roman"/>
        </w:rPr>
        <w:t>оговый орган, хранятся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57. </w:t>
      </w:r>
      <w:proofErr w:type="gramStart"/>
      <w:r>
        <w:rPr>
          <w:rFonts w:ascii="Times New Roman" w:hAnsi="Times New Roman" w:cs="Times New Roman"/>
        </w:rPr>
        <w:t xml:space="preserve">Закрытие раздела на лицевом счете клиента осуществляется органом Федерального казначейства в случае исполнения обязательств по документу-основанию или расторжения </w:t>
      </w:r>
      <w:r>
        <w:rPr>
          <w:rFonts w:ascii="Times New Roman" w:hAnsi="Times New Roman" w:cs="Times New Roman"/>
        </w:rPr>
        <w:lastRenderedPageBreak/>
        <w:t xml:space="preserve">государственного контракта, соглашения, контракта </w:t>
      </w:r>
      <w:r>
        <w:rPr>
          <w:rFonts w:ascii="Times New Roman" w:hAnsi="Times New Roman" w:cs="Times New Roman"/>
        </w:rPr>
        <w:t xml:space="preserve">учреждения, договора о капитальных вложениях, договора о проведении капитального ремонта, договора на основании информации об исполнении (расторжении) государственного контракта, соглашения, контракта учреждения, договора о капитальных вложениях, договора </w:t>
      </w:r>
      <w:r>
        <w:rPr>
          <w:rFonts w:ascii="Times New Roman" w:hAnsi="Times New Roman" w:cs="Times New Roman"/>
        </w:rPr>
        <w:t>о проведении капитального ремонта, договора, представленной клиентом с использованием информационных систем</w:t>
      </w:r>
      <w:proofErr w:type="gramEnd"/>
      <w:r>
        <w:rPr>
          <w:rFonts w:ascii="Times New Roman" w:hAnsi="Times New Roman" w:cs="Times New Roman"/>
        </w:rPr>
        <w:t xml:space="preserve"> или на бумажном носителе не позднее двух рабочих дней после дня представления клиентом в орган Федерального казначейства указанной информации.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58. Р</w:t>
      </w:r>
      <w:r>
        <w:rPr>
          <w:rFonts w:ascii="Times New Roman" w:hAnsi="Times New Roman" w:cs="Times New Roman"/>
        </w:rPr>
        <w:t>аздел на лицевом счете клиента закрывается при отсутствии в указанном разделе учтенных показателей и остатка денежных средств.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59. Информация о закрытии раздела на лицевом счете направляется клиенту в письменной или электронной форме не позднее следующего </w:t>
      </w:r>
      <w:r>
        <w:rPr>
          <w:rFonts w:ascii="Times New Roman" w:hAnsi="Times New Roman" w:cs="Times New Roman"/>
        </w:rPr>
        <w:t>рабочего дня после его закрытия.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bookmarkStart w:id="11" w:name="P199"/>
      <w:bookmarkEnd w:id="11"/>
      <w:r>
        <w:rPr>
          <w:rFonts w:ascii="Times New Roman" w:hAnsi="Times New Roman" w:cs="Times New Roman"/>
        </w:rPr>
        <w:t xml:space="preserve">60. </w:t>
      </w:r>
      <w:proofErr w:type="gramStart"/>
      <w:r>
        <w:rPr>
          <w:rFonts w:ascii="Times New Roman" w:hAnsi="Times New Roman" w:cs="Times New Roman"/>
        </w:rPr>
        <w:t>При возврате документов, предусмотренных настоящим Порядком, орган Федерального казначейства возвращает юридическому лицу или заказчику (в случае представления документов заказчиком в соответствии с положениями настояще</w:t>
      </w:r>
      <w:r>
        <w:rPr>
          <w:rFonts w:ascii="Times New Roman" w:hAnsi="Times New Roman" w:cs="Times New Roman"/>
        </w:rPr>
        <w:t xml:space="preserve">го Порядка) экземпляры документов на бумажном носителе, если документы представлялись в орган Федерального казначейства на бумажном носителе, с указанием в прилагаемом </w:t>
      </w:r>
      <w:hyperlink r:id="rId50">
        <w:r>
          <w:rPr>
            <w:rStyle w:val="ListLabel1"/>
          </w:rPr>
          <w:t>Протоколе</w:t>
        </w:r>
      </w:hyperlink>
      <w:r>
        <w:rPr>
          <w:rFonts w:ascii="Times New Roman" w:hAnsi="Times New Roman" w:cs="Times New Roman"/>
        </w:rPr>
        <w:t xml:space="preserve"> (код формы по КФД 0531805) &lt;2&gt; причины возврата, либо направляет юридическому лицу </w:t>
      </w:r>
      <w:hyperlink r:id="rId51">
        <w:r>
          <w:rPr>
            <w:rStyle w:val="ListLabel1"/>
          </w:rPr>
          <w:t>Протокол</w:t>
        </w:r>
      </w:hyperlink>
      <w:r>
        <w:rPr>
          <w:rFonts w:ascii="Times New Roman" w:hAnsi="Times New Roman" w:cs="Times New Roman"/>
        </w:rPr>
        <w:t xml:space="preserve"> (код формы</w:t>
      </w:r>
      <w:proofErr w:type="gramEnd"/>
      <w:r>
        <w:rPr>
          <w:rFonts w:ascii="Times New Roman" w:hAnsi="Times New Roman" w:cs="Times New Roman"/>
        </w:rPr>
        <w:t xml:space="preserve"> по КФД 0531805) в электронном виде, если документы представлялись в электронном виде.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&lt;2&gt; </w:t>
      </w:r>
      <w:hyperlink r:id="rId52">
        <w:r>
          <w:rPr>
            <w:rStyle w:val="ListLabel1"/>
          </w:rPr>
          <w:t>Приказ</w:t>
        </w:r>
      </w:hyperlink>
      <w:r>
        <w:rPr>
          <w:rFonts w:ascii="Times New Roman" w:hAnsi="Times New Roman" w:cs="Times New Roman"/>
        </w:rPr>
        <w:t xml:space="preserve"> Федерального казначейства от 10 октября 2008 г. N 8н "О порядке кассового обслуживания исполнения федерального бюджета, бюджетов субъекто</w:t>
      </w:r>
      <w:r>
        <w:rPr>
          <w:rFonts w:ascii="Times New Roman" w:hAnsi="Times New Roman" w:cs="Times New Roman"/>
        </w:rPr>
        <w:t>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бюджетов" (з</w:t>
      </w:r>
      <w:r>
        <w:rPr>
          <w:rFonts w:ascii="Times New Roman" w:hAnsi="Times New Roman" w:cs="Times New Roman"/>
        </w:rPr>
        <w:t>арегистрирован в Министерстве юстиции Российской Федерации 12 ноября 2008 г., регистрационный номер 12617) с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изменениями, внесенными приказами Федерального казначейства от 30 июля 2009 г. N 5н (зарегистрирован в Министерстве юстиции Российской Федерации 4 </w:t>
      </w:r>
      <w:r>
        <w:rPr>
          <w:rFonts w:ascii="Times New Roman" w:hAnsi="Times New Roman" w:cs="Times New Roman"/>
        </w:rPr>
        <w:t>сентября 2009 г., регистрационный номер 14714), от 25 декабря 2009 г. N 15н (зарегистрирован в Министерстве юстиции Российской Федерации 29 марта 2010 г., регистрационный номер 16751), от 29 октября 2010 г. N 13н (зарегистрирован в Министерстве юстиции Рос</w:t>
      </w:r>
      <w:r>
        <w:rPr>
          <w:rFonts w:ascii="Times New Roman" w:hAnsi="Times New Roman" w:cs="Times New Roman"/>
        </w:rPr>
        <w:t>сийской Федерации 25 ноября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</w:t>
      </w:r>
      <w:r>
        <w:rPr>
          <w:rFonts w:ascii="Times New Roman" w:hAnsi="Times New Roman" w:cs="Times New Roman"/>
        </w:rPr>
        <w:t>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 февраля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2016 г., регистрационный номер 41125), от 14 октября 2016 г. N 20н (зар</w:t>
      </w:r>
      <w:r>
        <w:rPr>
          <w:rFonts w:ascii="Times New Roman" w:hAnsi="Times New Roman" w:cs="Times New Roman"/>
        </w:rPr>
        <w:t>егистрирован в Министерстве юстиции Российской Федерации 13 декабря 2016 г., регистрационный номер 44704), от 28 декабря 2017 г. N 35н (зарегистрирован в Министерстве юстиции Российской Федерации 27 февраля 2018 г., регистрационный номер 50157).</w:t>
      </w:r>
      <w:proofErr w:type="gramEnd"/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Веде</w:t>
      </w:r>
      <w:r>
        <w:rPr>
          <w:rFonts w:ascii="Times New Roman" w:hAnsi="Times New Roman" w:cs="Times New Roman"/>
        </w:rPr>
        <w:t>ние лицевого счета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61. Операции со средствами на лицевом счете клиента отражаются нарастающим итогом в пределах текущего финансового года.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Операции отражаются на лицевом счете клиента в валюте Российской Федерации.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62. На лицевом счете клиента, в том числ</w:t>
      </w:r>
      <w:r>
        <w:rPr>
          <w:rFonts w:ascii="Times New Roman" w:hAnsi="Times New Roman" w:cs="Times New Roman"/>
        </w:rPr>
        <w:t>е в разрезе разделов на лицевом счете отражаются: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поступление средств;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суммы выплат;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об операциях с целевыми средствами.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Документооборот при ведении лицевых счетов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63. Орган Федерального казначейства по месту обслуживания клиента </w:t>
      </w:r>
      <w:r>
        <w:rPr>
          <w:rFonts w:ascii="Times New Roman" w:hAnsi="Times New Roman" w:cs="Times New Roman"/>
        </w:rPr>
        <w:t>осуществляет сверку операций, учтенных на лицевых счетах, с клиентами (далее - сверка).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Сверка производится путем предоставления органом Федерального казначейства на бумажном носителе или в электронном виде в соответствии с договором об обмене электронными</w:t>
      </w:r>
      <w:r>
        <w:rPr>
          <w:rFonts w:ascii="Times New Roman" w:hAnsi="Times New Roman" w:cs="Times New Roman"/>
        </w:rPr>
        <w:t xml:space="preserve"> документами, заключенным между органом Федерального казначейства и клиентом, </w:t>
      </w: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из лицевого счета (с копиями документов, служащих основанием для отражения операций на лицевом счете).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64. </w:t>
      </w: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>з лицевых счетов формируются в разрезе первичных документов по операциям за соответствующий операционный день.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из лицевого счета предоставляются по запросу клиента после совершения операции и подтверждения учреждениями Центрального банка Российской Федерации или кредитной организации (далее - банк) проведения банковской операции (представления банковской выписки) </w:t>
      </w:r>
      <w:r>
        <w:rPr>
          <w:rFonts w:ascii="Times New Roman" w:hAnsi="Times New Roman" w:cs="Times New Roman"/>
        </w:rPr>
        <w:t xml:space="preserve">с приложением документов, служащих основанием для отражения операций на лицевом счете. При бумажном документообороте на </w:t>
      </w:r>
      <w:hyperlink w:anchor="P494">
        <w:r>
          <w:rPr>
            <w:rStyle w:val="ListLabel1"/>
          </w:rPr>
          <w:t>Выписке</w:t>
        </w:r>
      </w:hyperlink>
      <w:r>
        <w:rPr>
          <w:rFonts w:ascii="Times New Roman" w:hAnsi="Times New Roman" w:cs="Times New Roman"/>
        </w:rPr>
        <w:t xml:space="preserve"> из лицевого счета и на каждом приложенном к </w:t>
      </w:r>
      <w:hyperlink w:anchor="P494">
        <w:r>
          <w:rPr>
            <w:rStyle w:val="ListLabel1"/>
          </w:rPr>
          <w:t>Выписке</w:t>
        </w:r>
      </w:hyperlink>
      <w:r>
        <w:rPr>
          <w:rFonts w:ascii="Times New Roman" w:hAnsi="Times New Roman" w:cs="Times New Roman"/>
        </w:rPr>
        <w:t xml:space="preserve"> из лицевого счета доку</w:t>
      </w:r>
      <w:r>
        <w:rPr>
          <w:rFonts w:ascii="Times New Roman" w:hAnsi="Times New Roman" w:cs="Times New Roman"/>
        </w:rPr>
        <w:t>менте органом Федерального казначейства ставится отметка об исполнении с указанием даты, должности, фамилии, инициалов и подписи уполномоченного руководителем органа Федерального казначейства работника.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 необходимости подтверждения операций, произведенн</w:t>
      </w:r>
      <w:r>
        <w:rPr>
          <w:rFonts w:ascii="Times New Roman" w:hAnsi="Times New Roman" w:cs="Times New Roman"/>
        </w:rPr>
        <w:t>ых на лицевом счете при электронном документообороте с применением ЭП, указанная отметка проставляется органом Федерального казначейства на копиях документов на бумажном носителе, представленных клиентом в орган Федерального казначейства, после проверки ук</w:t>
      </w:r>
      <w:r>
        <w:rPr>
          <w:rFonts w:ascii="Times New Roman" w:hAnsi="Times New Roman" w:cs="Times New Roman"/>
        </w:rPr>
        <w:t>азанной в них информации на ее соответствие данным, содержащимся в соответствующем электронном документе, хранящемся в информационной базе органа Федерального казначейства.</w:t>
      </w:r>
      <w:proofErr w:type="gramEnd"/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Вместе с </w:t>
      </w:r>
      <w:hyperlink w:anchor="P494">
        <w:r>
          <w:rPr>
            <w:rStyle w:val="ListLabel1"/>
          </w:rPr>
          <w:t>Выпиской</w:t>
        </w:r>
      </w:hyperlink>
      <w:r>
        <w:rPr>
          <w:rFonts w:ascii="Times New Roman" w:hAnsi="Times New Roman" w:cs="Times New Roman"/>
        </w:rPr>
        <w:t xml:space="preserve"> из лицевого счета по запросу клиента ф</w:t>
      </w:r>
      <w:r>
        <w:rPr>
          <w:rFonts w:ascii="Times New Roman" w:hAnsi="Times New Roman" w:cs="Times New Roman"/>
        </w:rPr>
        <w:t>ормируются и представляются клиенту: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hyperlink w:anchor="P1076">
        <w:r>
          <w:rPr>
            <w:rStyle w:val="ListLabel1"/>
          </w:rPr>
          <w:t>Приложение</w:t>
        </w:r>
      </w:hyperlink>
      <w:r>
        <w:rPr>
          <w:rFonts w:ascii="Times New Roman" w:hAnsi="Times New Roman" w:cs="Times New Roman"/>
        </w:rPr>
        <w:t xml:space="preserve"> к Выписке из лицевого счета по форме согласно приложению N 5 к настоящему Порядку (код формы по КФД 0531373) (далее - Приложение к Выписке из лицевого счета);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65. Выписки из лицевы</w:t>
      </w:r>
      <w:r>
        <w:rPr>
          <w:rFonts w:ascii="Times New Roman" w:hAnsi="Times New Roman" w:cs="Times New Roman"/>
        </w:rPr>
        <w:t xml:space="preserve">х счетов и </w:t>
      </w:r>
      <w:hyperlink w:anchor="P1076">
        <w:r>
          <w:rPr>
            <w:rStyle w:val="ListLabel1"/>
          </w:rPr>
          <w:t>Приложения</w:t>
        </w:r>
      </w:hyperlink>
      <w:r>
        <w:rPr>
          <w:rFonts w:ascii="Times New Roman" w:hAnsi="Times New Roman" w:cs="Times New Roman"/>
        </w:rPr>
        <w:t xml:space="preserve"> к Выпискам из лицевых счетов на бумажном носителе предоставляются по запросу клиента и выдаются под расписку лицам, включенным в </w:t>
      </w:r>
      <w:hyperlink r:id="rId53">
        <w:r>
          <w:rPr>
            <w:rStyle w:val="ListLabel1"/>
          </w:rPr>
          <w:t>Карточку</w:t>
        </w:r>
      </w:hyperlink>
      <w:r>
        <w:rPr>
          <w:rFonts w:ascii="Times New Roman" w:hAnsi="Times New Roman" w:cs="Times New Roman"/>
        </w:rPr>
        <w:t xml:space="preserve"> образцов подписей по данному лицевому счету. Работникам клиента, подписи которых не включены в Карточку образцов подписей, документы по лицевым счетам при бумажном до</w:t>
      </w:r>
      <w:r>
        <w:rPr>
          <w:rFonts w:ascii="Times New Roman" w:hAnsi="Times New Roman" w:cs="Times New Roman"/>
        </w:rPr>
        <w:t>кументообороте выдаются на основании заверенной доверенности.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66. </w:t>
      </w:r>
      <w:hyperlink w:anchor="P795">
        <w:r>
          <w:rPr>
            <w:rStyle w:val="ListLabel1"/>
          </w:rPr>
          <w:t>Отчеты</w:t>
        </w:r>
      </w:hyperlink>
      <w:r>
        <w:rPr>
          <w:rFonts w:ascii="Times New Roman" w:hAnsi="Times New Roman" w:cs="Times New Roman"/>
        </w:rPr>
        <w:t xml:space="preserve"> о состоянии лицевого счета формируются в разрезе кодов целевых средств и (или) иных аналитических признаков нарастающим итогом на первое число месяца, следующего за отчетным месяцем, а также по запросу клиента. Орган Федерального казначейства, не </w:t>
      </w:r>
      <w:r>
        <w:rPr>
          <w:rFonts w:ascii="Times New Roman" w:hAnsi="Times New Roman" w:cs="Times New Roman"/>
        </w:rPr>
        <w:t xml:space="preserve">позднее третьего рабочего дня, следующего за отчетным месяцем, </w:t>
      </w:r>
      <w:proofErr w:type="gramStart"/>
      <w:r>
        <w:rPr>
          <w:rFonts w:ascii="Times New Roman" w:hAnsi="Times New Roman" w:cs="Times New Roman"/>
        </w:rPr>
        <w:t>предоставляет клиентам Отчеты</w:t>
      </w:r>
      <w:proofErr w:type="gramEnd"/>
      <w:r>
        <w:rPr>
          <w:rFonts w:ascii="Times New Roman" w:hAnsi="Times New Roman" w:cs="Times New Roman"/>
        </w:rPr>
        <w:t xml:space="preserve"> о состоянии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67. В случае утери клиентом </w:t>
      </w: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из лицевого счета или </w:t>
      </w:r>
      <w:hyperlink w:anchor="P1076">
        <w:r>
          <w:rPr>
            <w:rStyle w:val="ListLabel1"/>
          </w:rPr>
          <w:t>Приложения</w:t>
        </w:r>
      </w:hyperlink>
      <w:r>
        <w:rPr>
          <w:rFonts w:ascii="Times New Roman" w:hAnsi="Times New Roman" w:cs="Times New Roman"/>
        </w:rPr>
        <w:t xml:space="preserve"> к Выписке и</w:t>
      </w:r>
      <w:r>
        <w:rPr>
          <w:rFonts w:ascii="Times New Roman" w:hAnsi="Times New Roman" w:cs="Times New Roman"/>
        </w:rPr>
        <w:t xml:space="preserve">з лицевого счета, а также </w:t>
      </w:r>
      <w:hyperlink w:anchor="P795">
        <w:r>
          <w:rPr>
            <w:rStyle w:val="ListLabel1"/>
          </w:rPr>
          <w:t>Отчета</w:t>
        </w:r>
      </w:hyperlink>
      <w:r>
        <w:rPr>
          <w:rFonts w:ascii="Times New Roman" w:hAnsi="Times New Roman" w:cs="Times New Roman"/>
        </w:rPr>
        <w:t xml:space="preserve"> о состоянии лицевого счета, переданных ему на бумажном носителе, дубликаты выдаются клиенту по письменному заявлению клиента, оформленному в произвольной форме, с </w:t>
      </w:r>
      <w:proofErr w:type="gramStart"/>
      <w:r>
        <w:rPr>
          <w:rFonts w:ascii="Times New Roman" w:hAnsi="Times New Roman" w:cs="Times New Roman"/>
        </w:rPr>
        <w:t>разрешения</w:t>
      </w:r>
      <w:proofErr w:type="gramEnd"/>
      <w:r>
        <w:rPr>
          <w:rFonts w:ascii="Times New Roman" w:hAnsi="Times New Roman" w:cs="Times New Roman"/>
        </w:rPr>
        <w:t xml:space="preserve"> уполномоченного руково</w:t>
      </w:r>
      <w:r>
        <w:rPr>
          <w:rFonts w:ascii="Times New Roman" w:hAnsi="Times New Roman" w:cs="Times New Roman"/>
        </w:rPr>
        <w:t>дителем органа Федерального казначейства работника не позднее двух рабочих дней после дня представления клиентом в орган Федерального казначейства указанного заявления.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lastRenderedPageBreak/>
        <w:t xml:space="preserve">Сообщения о неполучении </w:t>
      </w:r>
      <w:hyperlink w:anchor="P795">
        <w:r>
          <w:rPr>
            <w:rStyle w:val="ListLabel1"/>
          </w:rPr>
          <w:t>Отчета</w:t>
        </w:r>
      </w:hyperlink>
      <w:r>
        <w:rPr>
          <w:rFonts w:ascii="Times New Roman" w:hAnsi="Times New Roman" w:cs="Times New Roman"/>
        </w:rPr>
        <w:t xml:space="preserve"> о состоянии лицевого счета кл</w:t>
      </w:r>
      <w:r>
        <w:rPr>
          <w:rFonts w:ascii="Times New Roman" w:hAnsi="Times New Roman" w:cs="Times New Roman"/>
        </w:rPr>
        <w:t>иенты обязаны направлять в органы Федерального казначейства в течение трех рабочих дней со дня предполагаемого получения очередного Отчета о состоянии лицевого счета.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 xml:space="preserve">68. Хранение Выписок из лицевых счетов и </w:t>
      </w:r>
      <w:hyperlink w:anchor="P1076">
        <w:r>
          <w:rPr>
            <w:rStyle w:val="ListLabel1"/>
          </w:rPr>
          <w:t>Приложений</w:t>
        </w:r>
      </w:hyperlink>
      <w:r>
        <w:rPr>
          <w:rFonts w:ascii="Times New Roman" w:hAnsi="Times New Roman" w:cs="Times New Roman"/>
        </w:rPr>
        <w:t xml:space="preserve"> к Выписка</w:t>
      </w:r>
      <w:r>
        <w:rPr>
          <w:rFonts w:ascii="Times New Roman" w:hAnsi="Times New Roman" w:cs="Times New Roman"/>
        </w:rPr>
        <w:t>м из лицевых счетов, Отчетов о состоянии лицевых счетов осуществляется органами Федерального казначейства в соответствии с правилами делопроизводства.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69. Клиент письменно сообщает органу Федерального казначейства не позднее чем через три рабочих дня после</w:t>
      </w:r>
      <w:r>
        <w:rPr>
          <w:rFonts w:ascii="Times New Roman" w:hAnsi="Times New Roman" w:cs="Times New Roman"/>
        </w:rPr>
        <w:t xml:space="preserve"> получения </w:t>
      </w:r>
      <w:hyperlink w:anchor="P494">
        <w:r>
          <w:rPr>
            <w:rStyle w:val="ListLabel1"/>
          </w:rPr>
          <w:t>Выписки</w:t>
        </w:r>
      </w:hyperlink>
      <w:r>
        <w:rPr>
          <w:rFonts w:ascii="Times New Roman" w:hAnsi="Times New Roman" w:cs="Times New Roman"/>
        </w:rPr>
        <w:t xml:space="preserve"> из лицевого счета или </w:t>
      </w:r>
      <w:hyperlink w:anchor="P795">
        <w:r>
          <w:rPr>
            <w:rStyle w:val="ListLabel1"/>
          </w:rPr>
          <w:t>Отчета</w:t>
        </w:r>
      </w:hyperlink>
      <w:r>
        <w:rPr>
          <w:rFonts w:ascii="Times New Roman" w:hAnsi="Times New Roman" w:cs="Times New Roman"/>
        </w:rPr>
        <w:t xml:space="preserve"> о состоянии лицевого счета о суммах, ошибочно отраженных в его лицевом счете. При </w:t>
      </w:r>
      <w:proofErr w:type="spellStart"/>
      <w:r>
        <w:rPr>
          <w:rFonts w:ascii="Times New Roman" w:hAnsi="Times New Roman" w:cs="Times New Roman"/>
        </w:rPr>
        <w:t>непоступлении</w:t>
      </w:r>
      <w:proofErr w:type="spellEnd"/>
      <w:r>
        <w:rPr>
          <w:rFonts w:ascii="Times New Roman" w:hAnsi="Times New Roman" w:cs="Times New Roman"/>
        </w:rPr>
        <w:t xml:space="preserve"> от клиента возражений в указанные </w:t>
      </w:r>
      <w:proofErr w:type="gramStart"/>
      <w:r>
        <w:rPr>
          <w:rFonts w:ascii="Times New Roman" w:hAnsi="Times New Roman" w:cs="Times New Roman"/>
        </w:rPr>
        <w:t>сроки</w:t>
      </w:r>
      <w:proofErr w:type="gramEnd"/>
      <w:r>
        <w:rPr>
          <w:rFonts w:ascii="Times New Roman" w:hAnsi="Times New Roman" w:cs="Times New Roman"/>
        </w:rPr>
        <w:t xml:space="preserve"> совершенные операции по лицевому счету и остатки, отраженные на лицевом счете, считаются подтвержденными.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70. Руководит</w:t>
      </w:r>
      <w:r>
        <w:rPr>
          <w:rFonts w:ascii="Times New Roman" w:hAnsi="Times New Roman" w:cs="Times New Roman"/>
        </w:rPr>
        <w:t xml:space="preserve">ель органа Федерального казначейства осуществляет </w:t>
      </w:r>
      <w:proofErr w:type="gramStart"/>
      <w:r>
        <w:rPr>
          <w:rFonts w:ascii="Times New Roman" w:hAnsi="Times New Roman" w:cs="Times New Roman"/>
        </w:rPr>
        <w:t>распределение</w:t>
      </w:r>
      <w:proofErr w:type="gramEnd"/>
      <w:r>
        <w:rPr>
          <w:rFonts w:ascii="Times New Roman" w:hAnsi="Times New Roman" w:cs="Times New Roman"/>
        </w:rPr>
        <w:t xml:space="preserve">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71. Руководитель</w:t>
      </w:r>
      <w:r>
        <w:rPr>
          <w:rFonts w:ascii="Times New Roman" w:hAnsi="Times New Roman" w:cs="Times New Roman"/>
        </w:rPr>
        <w:t xml:space="preserve"> органа Федерального казначейства обеспечивает создание условий для сохранности документов.</w:t>
      </w:r>
    </w:p>
    <w:p w:rsidR="006A16B3" w:rsidRDefault="00103DA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хранения и создание условий для сохранности документов постоянного пользования осуществляется в соответствии с правилами делопроизводства.</w:t>
      </w:r>
    </w:p>
    <w:p w:rsidR="006A16B3" w:rsidRDefault="00103DA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</w:rPr>
        <w:t>72. Организация д</w:t>
      </w:r>
      <w:r>
        <w:rPr>
          <w:rFonts w:ascii="Times New Roman" w:hAnsi="Times New Roman" w:cs="Times New Roman"/>
        </w:rPr>
        <w:t>окументооборота при осуществлении учета операций на лицевых счетах, содержащих сведения, составляющие государственную тайну, осуществляется органом Федерального казначейства в соответствии с требованиями, установленными законодательством Российской Федерац</w:t>
      </w:r>
      <w:r>
        <w:rPr>
          <w:rFonts w:ascii="Times New Roman" w:hAnsi="Times New Roman" w:cs="Times New Roman"/>
        </w:rPr>
        <w:t xml:space="preserve">ии о государственной </w:t>
      </w:r>
      <w:hyperlink r:id="rId54">
        <w:r>
          <w:rPr>
            <w:rStyle w:val="ListLabel1"/>
          </w:rPr>
          <w:t>тайне</w:t>
        </w:r>
      </w:hyperlink>
      <w:r>
        <w:rPr>
          <w:rFonts w:ascii="Times New Roman" w:hAnsi="Times New Roman" w:cs="Times New Roman"/>
        </w:rPr>
        <w:t>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1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открытия лицевых 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юридическим лицам и 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</w:t>
      </w:r>
      <w:r>
        <w:rPr>
          <w:rFonts w:ascii="Times New Roman" w:hAnsi="Times New Roman" w:cs="Times New Roman"/>
        </w:rPr>
        <w:t>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2" w:name="P251"/>
      <w:bookmarkEnd w:id="12"/>
      <w:r>
        <w:rPr>
          <w:rFonts w:ascii="Times New Roman" w:hAnsi="Times New Roman" w:cs="Times New Roman"/>
        </w:rPr>
        <w:t xml:space="preserve">                                 ЗАЯВЛЕНИЕ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на резервирование/открытие (закрытие) лицевого счета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(нужное подчеркнуть)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8"/>
        <w:gridCol w:w="2836"/>
        <w:gridCol w:w="2323"/>
        <w:gridCol w:w="1020"/>
      </w:tblGrid>
      <w:tr w:rsidR="006A16B3">
        <w:tc>
          <w:tcPr>
            <w:tcW w:w="5723" w:type="dxa"/>
            <w:gridSpan w:val="2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5723" w:type="dxa"/>
            <w:gridSpan w:val="2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0531368</w:t>
            </w:r>
          </w:p>
        </w:tc>
      </w:tr>
      <w:tr w:rsidR="006A16B3">
        <w:tc>
          <w:tcPr>
            <w:tcW w:w="5723" w:type="dxa"/>
            <w:gridSpan w:val="2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"__" _________ 20__ г.</w:t>
            </w: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юридического лица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Федерального казначейства</w:t>
            </w:r>
          </w:p>
        </w:tc>
        <w:tc>
          <w:tcPr>
            <w:tcW w:w="283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"/>
        <w:gridCol w:w="2418"/>
        <w:gridCol w:w="2835"/>
        <w:gridCol w:w="2324"/>
        <w:gridCol w:w="1041"/>
      </w:tblGrid>
      <w:tr w:rsidR="006A16B3"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18" w:type="dxa"/>
            <w:gridSpan w:val="4"/>
            <w:tcBorders>
              <w:lef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зарезервировать лицевой счет для</w:t>
            </w:r>
            <w:r>
              <w:rPr>
                <w:rFonts w:ascii="Times New Roman" w:hAnsi="Times New Roman" w:cs="Times New Roman"/>
              </w:rPr>
              <w:t xml:space="preserve"> осуществления расчетов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6A16B3">
        <w:tc>
          <w:tcPr>
            <w:tcW w:w="2887" w:type="dxa"/>
            <w:gridSpan w:val="2"/>
            <w:shd w:val="clear" w:color="auto" w:fill="auto"/>
            <w:vAlign w:val="bottom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2835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 xml:space="preserve">по </w:t>
            </w:r>
            <w:hyperlink r:id="rId55">
              <w:r>
                <w:rPr>
                  <w:rStyle w:val="ListLabel1"/>
                </w:rPr>
                <w:t>ОКТМО</w:t>
              </w:r>
            </w:hyperlink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gridSpan w:val="2"/>
            <w:shd w:val="clear" w:color="auto" w:fill="auto"/>
            <w:vAlign w:val="bottom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28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69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53" w:type="dxa"/>
            <w:gridSpan w:val="2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53" w:type="dxa"/>
            <w:gridSpan w:val="2"/>
            <w:tcBorders>
              <w:lef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открыть лицевой счет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69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53" w:type="dxa"/>
            <w:gridSpan w:val="2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 xml:space="preserve">Номер лицевого счета </w:t>
            </w:r>
            <w:hyperlink w:anchor="P348">
              <w:r>
                <w:rPr>
                  <w:rStyle w:val="ListLabel1"/>
                </w:rPr>
                <w:t>&lt;*&gt;</w:t>
              </w:r>
            </w:hyperlink>
          </w:p>
        </w:tc>
        <w:tc>
          <w:tcPr>
            <w:tcW w:w="1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gridSpan w:val="2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Основание для открытия лицевого счета</w:t>
            </w:r>
          </w:p>
        </w:tc>
        <w:tc>
          <w:tcPr>
            <w:tcW w:w="2835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69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документа-</w:t>
            </w:r>
            <w:r>
              <w:rPr>
                <w:rFonts w:ascii="Times New Roman" w:hAnsi="Times New Roman" w:cs="Times New Roman"/>
              </w:rPr>
              <w:lastRenderedPageBreak/>
              <w:t>основания)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Дата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53" w:type="dxa"/>
            <w:gridSpan w:val="2"/>
            <w:tcBorders>
              <w:lef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закрыть лицевой счет в связи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лицевого счета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5722" w:type="dxa"/>
            <w:gridSpan w:val="3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5722" w:type="dxa"/>
            <w:gridSpan w:val="3"/>
            <w:tcBorders>
              <w:top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(причина </w:t>
            </w:r>
            <w:r>
              <w:rPr>
                <w:rFonts w:ascii="Times New Roman" w:hAnsi="Times New Roman" w:cs="Times New Roman"/>
              </w:rPr>
              <w:t>закрытия лицевого счета, наименование документа-основания)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Приложения: 1. 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2. ___________________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proofErr w:type="gramStart"/>
      <w:r>
        <w:rPr>
          <w:rFonts w:ascii="Times New Roman" w:hAnsi="Times New Roman" w:cs="Times New Roman"/>
        </w:rPr>
        <w:t>юридического</w:t>
      </w:r>
      <w:proofErr w:type="gramEnd"/>
      <w:r>
        <w:rPr>
          <w:rFonts w:ascii="Times New Roman" w:hAnsi="Times New Roman" w:cs="Times New Roman"/>
        </w:rPr>
        <w:t xml:space="preserve">   _____________ _________ _______________________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лица (уполномоченное лицо)   </w:t>
      </w:r>
      <w:r>
        <w:rPr>
          <w:rFonts w:ascii="Times New Roman" w:hAnsi="Times New Roman" w:cs="Times New Roman"/>
        </w:rPr>
        <w:t>(должность)  (подпись) 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юридического лица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(уполномоченное лицо)       _____________ _________ _______________________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(должность)  (подпись) 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 (при наличии)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__" __________ 20__ г.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--------------------------------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3" w:name="P348"/>
      <w:bookmarkEnd w:id="13"/>
      <w:r>
        <w:rPr>
          <w:rFonts w:ascii="Times New Roman" w:hAnsi="Times New Roman" w:cs="Times New Roman"/>
        </w:rPr>
        <w:t xml:space="preserve">    &lt;*&gt; указывается ранее зарезервированный номер лицевого счета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обороте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Отметка органа Федерального казначейства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4"/>
        <w:gridCol w:w="1644"/>
        <w:gridCol w:w="3062"/>
      </w:tblGrid>
      <w:tr w:rsidR="006A16B3">
        <w:tc>
          <w:tcPr>
            <w:tcW w:w="4364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резервировании лицевого счета</w:t>
            </w:r>
          </w:p>
        </w:tc>
        <w:tc>
          <w:tcPr>
            <w:tcW w:w="164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364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364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открытии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(закрытии)</w:t>
            </w:r>
            <w:r>
              <w:rPr>
                <w:rFonts w:ascii="Times New Roman" w:hAnsi="Times New Roman" w:cs="Times New Roman"/>
              </w:rPr>
              <w:t xml:space="preserve"> лицевого счета</w:t>
            </w:r>
          </w:p>
        </w:tc>
        <w:tc>
          <w:tcPr>
            <w:tcW w:w="164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4364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(нужное подчеркнуть)</w:t>
            </w:r>
          </w:p>
        </w:tc>
        <w:tc>
          <w:tcPr>
            <w:tcW w:w="3062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Руководитель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(уполномоченное лицо) ___________ _________ 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(должность) (подпись)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Главный бухгалтер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(уполномоченное лицо) ___________ </w:t>
      </w:r>
      <w:r>
        <w:rPr>
          <w:rFonts w:ascii="Times New Roman" w:hAnsi="Times New Roman" w:cs="Times New Roman"/>
        </w:rPr>
        <w:t>_________ 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(должность) (подпись)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        ___________ _________ _____________________ 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         (должность) (подпись) (расшифровка подписи) (телефон)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</w:t>
      </w:r>
      <w:r>
        <w:rPr>
          <w:rFonts w:ascii="Times New Roman" w:hAnsi="Times New Roman" w:cs="Times New Roman"/>
        </w:rPr>
        <w:t xml:space="preserve"> __________ 20__ г.</w:t>
      </w:r>
    </w:p>
    <w:p w:rsidR="00103DA0" w:rsidRDefault="00103DA0">
      <w:pPr>
        <w:pStyle w:val="ConsPlusNonformat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2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открытия лицевых 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юридическим лицам и 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4" w:name="P399"/>
      <w:bookmarkEnd w:id="14"/>
      <w:r>
        <w:rPr>
          <w:rFonts w:ascii="Times New Roman" w:hAnsi="Times New Roman" w:cs="Times New Roman"/>
        </w:rPr>
        <w:t xml:space="preserve">                                 ПЕРЕЧЕНЬ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юридических лиц для резервирован</w:t>
      </w:r>
      <w:r>
        <w:rPr>
          <w:rFonts w:ascii="Times New Roman" w:hAnsi="Times New Roman" w:cs="Times New Roman"/>
        </w:rPr>
        <w:t>ия лицевых счетов в органах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Федерального казначейства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020"/>
        <w:gridCol w:w="737"/>
        <w:gridCol w:w="1305"/>
        <w:gridCol w:w="340"/>
        <w:gridCol w:w="1871"/>
        <w:gridCol w:w="963"/>
      </w:tblGrid>
      <w:tr w:rsidR="006A16B3">
        <w:tc>
          <w:tcPr>
            <w:tcW w:w="2835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gridSpan w:val="4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gridSpan w:val="4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0531369</w:t>
            </w: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gridSpan w:val="4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"__" ___________ 20__ г.</w:t>
            </w: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бюджета</w:t>
            </w:r>
          </w:p>
        </w:tc>
        <w:tc>
          <w:tcPr>
            <w:tcW w:w="3401" w:type="dxa"/>
            <w:gridSpan w:val="4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</w:rPr>
              <w:t xml:space="preserve">по </w:t>
            </w:r>
            <w:hyperlink r:id="rId56">
              <w:r>
                <w:rPr>
                  <w:rStyle w:val="ListLabel1"/>
                </w:rPr>
                <w:t>ОКТМО</w:t>
              </w:r>
            </w:hyperlink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заказчика</w:t>
            </w:r>
          </w:p>
        </w:tc>
        <w:tc>
          <w:tcPr>
            <w:tcW w:w="3401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  <w:gridSpan w:val="4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лицевого счета</w:t>
            </w:r>
          </w:p>
        </w:tc>
        <w:tc>
          <w:tcPr>
            <w:tcW w:w="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35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2"/>
        <w:gridCol w:w="1303"/>
        <w:gridCol w:w="1306"/>
        <w:gridCol w:w="2948"/>
      </w:tblGrid>
      <w:tr w:rsidR="006A16B3">
        <w:tc>
          <w:tcPr>
            <w:tcW w:w="510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п\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561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9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органов Федерального казначейства (наименование субъектов Российской Федерации)</w:t>
            </w:r>
          </w:p>
        </w:tc>
      </w:tr>
      <w:tr w:rsidR="006A16B3">
        <w:tc>
          <w:tcPr>
            <w:tcW w:w="510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9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5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A16B3">
        <w:tc>
          <w:tcPr>
            <w:tcW w:w="5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51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(уполномоченное лицо)     _________________________________________________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(должность)  (подпись)  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               _________________________________________________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(должность)    (фамилия, инициалы)    (телефон)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Borders>
          <w:right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3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открытия лицевых 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юридическим лицам и 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случаях, </w:t>
      </w:r>
      <w:r>
        <w:rPr>
          <w:rFonts w:ascii="Times New Roman" w:hAnsi="Times New Roman" w:cs="Times New Roman"/>
        </w:rPr>
        <w:t>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5" w:name="P494"/>
      <w:bookmarkEnd w:id="15"/>
      <w:r>
        <w:rPr>
          <w:rFonts w:ascii="Times New Roman" w:hAnsi="Times New Roman" w:cs="Times New Roman"/>
        </w:rPr>
        <w:t xml:space="preserve">                                  ВЫПИСКА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из лицевого счета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┌─────────────────┐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│                 │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└─────────────────┘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8"/>
        <w:gridCol w:w="2836"/>
        <w:gridCol w:w="2323"/>
        <w:gridCol w:w="1020"/>
      </w:tblGrid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0531370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"__" _______ 20__ г.</w:t>
            </w: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предыдущей </w:t>
            </w:r>
            <w:r>
              <w:rPr>
                <w:rFonts w:ascii="Times New Roman" w:hAnsi="Times New Roman" w:cs="Times New Roman"/>
              </w:rPr>
              <w:t>выписки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Федерального казначейства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Периодичность: ежедневная</w:t>
            </w: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</w:pPr>
            <w:hyperlink r:id="rId57">
              <w:r>
                <w:rPr>
                  <w:rStyle w:val="ListLabel1"/>
                </w:rPr>
                <w:t>383</w:t>
              </w:r>
            </w:hyperlink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Остаток средств на лицевом счете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6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0"/>
        <w:gridCol w:w="1331"/>
        <w:gridCol w:w="1332"/>
        <w:gridCol w:w="1331"/>
        <w:gridCol w:w="1332"/>
      </w:tblGrid>
      <w:tr w:rsidR="006A16B3">
        <w:tc>
          <w:tcPr>
            <w:tcW w:w="3741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A16B3">
        <w:tc>
          <w:tcPr>
            <w:tcW w:w="3741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неразрешенный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 использованию</w:t>
            </w:r>
          </w:p>
        </w:tc>
      </w:tr>
      <w:tr w:rsidR="006A16B3">
        <w:tc>
          <w:tcPr>
            <w:tcW w:w="3741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</w:tr>
      <w:tr w:rsidR="006A16B3">
        <w:tc>
          <w:tcPr>
            <w:tcW w:w="374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A16B3">
        <w:tc>
          <w:tcPr>
            <w:tcW w:w="374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74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74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741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с. 2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Номер лицевого счета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за "__" _______________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4252"/>
        <w:gridCol w:w="2324"/>
        <w:gridCol w:w="1020"/>
      </w:tblGrid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Раздел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4252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документа-основания)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1. Изменение остатка денежных средств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4"/>
        <w:gridCol w:w="2098"/>
        <w:gridCol w:w="3799"/>
      </w:tblGrid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том </w:t>
            </w:r>
            <w:proofErr w:type="gramStart"/>
            <w:r>
              <w:rPr>
                <w:rFonts w:ascii="Times New Roman" w:hAnsi="Times New Roman" w:cs="Times New Roman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неразрешенный к использованию</w:t>
            </w:r>
          </w:p>
        </w:tc>
      </w:tr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A16B3">
        <w:tc>
          <w:tcPr>
            <w:tcW w:w="317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2. Сведения об</w:t>
      </w:r>
      <w:r>
        <w:rPr>
          <w:rFonts w:ascii="Times New Roman" w:hAnsi="Times New Roman" w:cs="Times New Roman"/>
        </w:rPr>
        <w:t xml:space="preserve"> операциях с целевыми средствами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8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16"/>
        <w:gridCol w:w="638"/>
        <w:gridCol w:w="485"/>
        <w:gridCol w:w="907"/>
        <w:gridCol w:w="787"/>
        <w:gridCol w:w="781"/>
        <w:gridCol w:w="1274"/>
        <w:gridCol w:w="1228"/>
        <w:gridCol w:w="897"/>
        <w:gridCol w:w="1166"/>
      </w:tblGrid>
      <w:tr w:rsidR="006A16B3">
        <w:tc>
          <w:tcPr>
            <w:tcW w:w="227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 юридического лица</w:t>
            </w:r>
          </w:p>
        </w:tc>
        <w:tc>
          <w:tcPr>
            <w:tcW w:w="1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документа, подтверждающего проведение операции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14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источника поступлений целевых средств/код направления расходования целевых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07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9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91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91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A16B3">
        <w:tc>
          <w:tcPr>
            <w:tcW w:w="91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91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91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5959" w:type="dxa"/>
            <w:gridSpan w:val="7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3. Операции по казначейскому обеспечению обязательств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3.1. Изменение остатков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8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2267"/>
        <w:gridCol w:w="2267"/>
        <w:gridCol w:w="2040"/>
      </w:tblGrid>
      <w:tr w:rsidR="006A16B3">
        <w:tc>
          <w:tcPr>
            <w:tcW w:w="249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Получено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Переведено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6A16B3">
        <w:tc>
          <w:tcPr>
            <w:tcW w:w="249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A16B3">
        <w:tc>
          <w:tcPr>
            <w:tcW w:w="249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49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3.2. Казначейское обеспечение обязательств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28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"/>
        <w:gridCol w:w="874"/>
        <w:gridCol w:w="736"/>
        <w:gridCol w:w="733"/>
        <w:gridCol w:w="1410"/>
        <w:gridCol w:w="1049"/>
        <w:gridCol w:w="1228"/>
        <w:gridCol w:w="1162"/>
        <w:gridCol w:w="1289"/>
      </w:tblGrid>
      <w:tr w:rsidR="006A16B3">
        <w:tc>
          <w:tcPr>
            <w:tcW w:w="1471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документа, подтверждающего проведение операции</w:t>
            </w:r>
          </w:p>
        </w:tc>
        <w:tc>
          <w:tcPr>
            <w:tcW w:w="14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 юридического лица</w:t>
            </w:r>
          </w:p>
        </w:tc>
        <w:tc>
          <w:tcPr>
            <w:tcW w:w="16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источника поступлений целевых </w:t>
            </w:r>
            <w:r>
              <w:rPr>
                <w:rFonts w:ascii="Times New Roman" w:hAnsi="Times New Roman" w:cs="Times New Roman"/>
              </w:rPr>
              <w:t>средств/код направления расходования целевых средств</w:t>
            </w:r>
          </w:p>
        </w:tc>
        <w:tc>
          <w:tcPr>
            <w:tcW w:w="10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Получено</w:t>
            </w:r>
          </w:p>
        </w:tc>
        <w:tc>
          <w:tcPr>
            <w:tcW w:w="10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Переведено</w:t>
            </w:r>
          </w:p>
        </w:tc>
        <w:tc>
          <w:tcPr>
            <w:tcW w:w="10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73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6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3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6A16B3">
        <w:tc>
          <w:tcPr>
            <w:tcW w:w="73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3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3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945" w:type="dxa"/>
            <w:gridSpan w:val="4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___________ _________ ________________ </w:t>
      </w:r>
      <w:r>
        <w:rPr>
          <w:rFonts w:ascii="Times New Roman" w:hAnsi="Times New Roman" w:cs="Times New Roman"/>
        </w:rPr>
        <w:t>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>(должность) (подпись)   (расшифровка    (телефон)</w:t>
      </w:r>
      <w:proofErr w:type="gramEnd"/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4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Порядку открытия лицевых </w:t>
      </w:r>
      <w:r>
        <w:rPr>
          <w:rFonts w:ascii="Times New Roman" w:hAnsi="Times New Roman" w:cs="Times New Roman"/>
        </w:rPr>
        <w:t>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юридическим лицам и 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</w:t>
      </w:r>
      <w:r>
        <w:rPr>
          <w:rFonts w:ascii="Times New Roman" w:hAnsi="Times New Roman" w:cs="Times New Roman"/>
        </w:rPr>
        <w:t>риод 2020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6" w:name="P795"/>
      <w:bookmarkEnd w:id="16"/>
      <w:r>
        <w:rPr>
          <w:rFonts w:ascii="Times New Roman" w:hAnsi="Times New Roman" w:cs="Times New Roman"/>
        </w:rPr>
        <w:t xml:space="preserve">                             ОТЧЕТ О СОСТОЯНИИ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лицевого счета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┌─────────────────┐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│                 │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└─────────────────┘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8"/>
        <w:gridCol w:w="2836"/>
        <w:gridCol w:w="2323"/>
        <w:gridCol w:w="1020"/>
      </w:tblGrid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0531372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"__" _______ 20__ г.</w:t>
            </w: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Федерального казначейства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Периодичность: месячная</w:t>
            </w: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</w:pPr>
            <w:hyperlink r:id="rId58">
              <w:r>
                <w:rPr>
                  <w:rStyle w:val="ListLabel1"/>
                </w:rPr>
                <w:t>383</w:t>
              </w:r>
            </w:hyperlink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Остаток средств на лицевом счете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9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473"/>
        <w:gridCol w:w="1530"/>
        <w:gridCol w:w="1927"/>
        <w:gridCol w:w="1928"/>
      </w:tblGrid>
      <w:tr w:rsidR="006A16B3">
        <w:tc>
          <w:tcPr>
            <w:tcW w:w="2211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4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53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отчетную дату</w:t>
            </w:r>
          </w:p>
        </w:tc>
      </w:tr>
      <w:tr w:rsidR="006A16B3">
        <w:tc>
          <w:tcPr>
            <w:tcW w:w="2211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A16B3">
        <w:tc>
          <w:tcPr>
            <w:tcW w:w="2211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неразрешенный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 использованию</w:t>
            </w:r>
          </w:p>
        </w:tc>
      </w:tr>
      <w:tr w:rsidR="006A16B3">
        <w:tc>
          <w:tcPr>
            <w:tcW w:w="2211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прошлого года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текущего года</w:t>
            </w:r>
          </w:p>
        </w:tc>
      </w:tr>
      <w:tr w:rsidR="006A16B3">
        <w:tc>
          <w:tcPr>
            <w:tcW w:w="221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A16B3">
        <w:tc>
          <w:tcPr>
            <w:tcW w:w="221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21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21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211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с. 2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Номер лицевого счета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за "__" _______________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4252"/>
        <w:gridCol w:w="2324"/>
        <w:gridCol w:w="1020"/>
      </w:tblGrid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Раздел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4252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документа-основания)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1. Остаток денежных средств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8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493"/>
        <w:gridCol w:w="1700"/>
        <w:gridCol w:w="2607"/>
      </w:tblGrid>
      <w:tr w:rsidR="006A16B3">
        <w:tc>
          <w:tcPr>
            <w:tcW w:w="2267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680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отчетную дату</w:t>
            </w:r>
          </w:p>
        </w:tc>
      </w:tr>
      <w:tr w:rsidR="006A16B3">
        <w:tc>
          <w:tcPr>
            <w:tcW w:w="226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3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том </w:t>
            </w:r>
            <w:proofErr w:type="gramStart"/>
            <w:r>
              <w:rPr>
                <w:rFonts w:ascii="Times New Roman" w:hAnsi="Times New Roman" w:cs="Times New Roman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неразрешенный к использованию</w:t>
            </w:r>
          </w:p>
        </w:tc>
      </w:tr>
      <w:tr w:rsidR="006A16B3">
        <w:tc>
          <w:tcPr>
            <w:tcW w:w="226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прошлого года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текущего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</w:tr>
      <w:tr w:rsidR="006A16B3">
        <w:tc>
          <w:tcPr>
            <w:tcW w:w="226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A16B3">
        <w:tc>
          <w:tcPr>
            <w:tcW w:w="226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2. Сведения об операциях с целевыми средствами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  <w:sectPr w:rsidR="006A16B3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tbl>
      <w:tblPr>
        <w:tblW w:w="12045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2"/>
        <w:gridCol w:w="1260"/>
        <w:gridCol w:w="773"/>
        <w:gridCol w:w="1407"/>
        <w:gridCol w:w="1407"/>
        <w:gridCol w:w="1179"/>
        <w:gridCol w:w="849"/>
        <w:gridCol w:w="1179"/>
        <w:gridCol w:w="849"/>
        <w:gridCol w:w="1723"/>
        <w:gridCol w:w="1723"/>
        <w:gridCol w:w="1153"/>
      </w:tblGrid>
      <w:tr w:rsidR="006A16B3">
        <w:tc>
          <w:tcPr>
            <w:tcW w:w="1020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Код источника поступлений целевых средств</w:t>
            </w:r>
          </w:p>
        </w:tc>
        <w:tc>
          <w:tcPr>
            <w:tcW w:w="10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направления расходования целевых средств</w:t>
            </w:r>
          </w:p>
        </w:tc>
        <w:tc>
          <w:tcPr>
            <w:tcW w:w="9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11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Разрешенный к использованию остаток на начало 20__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3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Суммы возврата дебиторской задолженности прошлых лет, разрешенные к использованию</w:t>
            </w:r>
          </w:p>
        </w:tc>
        <w:tc>
          <w:tcPr>
            <w:tcW w:w="18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Планируемые</w:t>
            </w:r>
          </w:p>
        </w:tc>
        <w:tc>
          <w:tcPr>
            <w:tcW w:w="17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Фактические</w:t>
            </w:r>
          </w:p>
        </w:tc>
        <w:tc>
          <w:tcPr>
            <w:tcW w:w="10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Неиспользованный разрешенный остаток поступлений</w:t>
            </w:r>
          </w:p>
        </w:tc>
        <w:tc>
          <w:tcPr>
            <w:tcW w:w="10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Неиспользованный разрешенный остаток выплат</w:t>
            </w:r>
          </w:p>
        </w:tc>
        <w:tc>
          <w:tcPr>
            <w:tcW w:w="9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1020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10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004" w:type="dxa"/>
            <w:gridSpan w:val="3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rPr>
          <w:rFonts w:ascii="Times New Roman" w:hAnsi="Times New Roman" w:cs="Times New Roman"/>
        </w:rPr>
        <w:sectPr w:rsidR="006A16B3"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100" w:charSpace="4096"/>
        </w:sect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3. Операции по казначейскому обеспечению обязательств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1410"/>
        <w:gridCol w:w="859"/>
        <w:gridCol w:w="1049"/>
        <w:gridCol w:w="1228"/>
        <w:gridCol w:w="1162"/>
        <w:gridCol w:w="888"/>
        <w:gridCol w:w="1289"/>
      </w:tblGrid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источника поступлений целевых средств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направления </w:t>
            </w:r>
            <w:r>
              <w:rPr>
                <w:rFonts w:ascii="Times New Roman" w:hAnsi="Times New Roman" w:cs="Times New Roman"/>
              </w:rPr>
              <w:t>расходования целевых средств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Получено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Переведено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Остаток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683" w:type="dxa"/>
            <w:gridSpan w:val="3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 ___________ _________ ________________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>(должность) (подпись)   (расшифровка    (телефон)</w:t>
      </w:r>
      <w:proofErr w:type="gramEnd"/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5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открытия лицевых 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юридическим лицам и 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</w:t>
      </w:r>
      <w:r>
        <w:rPr>
          <w:rFonts w:ascii="Times New Roman" w:hAnsi="Times New Roman" w:cs="Times New Roman"/>
        </w:rPr>
        <w:t>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7" w:name="P1076"/>
      <w:bookmarkEnd w:id="17"/>
      <w:r>
        <w:rPr>
          <w:rFonts w:ascii="Times New Roman" w:hAnsi="Times New Roman" w:cs="Times New Roman"/>
        </w:rPr>
        <w:t xml:space="preserve">                           ПРИЛОЖЕНИЕ К ВЫПИСКЕ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из лицевого счета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┌─────────────────┐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│                 │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└─────────────────┘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8"/>
        <w:gridCol w:w="2836"/>
        <w:gridCol w:w="2323"/>
        <w:gridCol w:w="1020"/>
      </w:tblGrid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0531373</w:t>
            </w: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"__" _______ 20__ г.</w:t>
            </w: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center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предыдущей выписки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Федерального казначейства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Сводному </w:t>
            </w:r>
            <w:r>
              <w:rPr>
                <w:rFonts w:ascii="Times New Roman" w:hAnsi="Times New Roman" w:cs="Times New Roman"/>
              </w:rPr>
              <w:t>реестру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836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Периодичность: ежедневная</w:t>
            </w:r>
          </w:p>
        </w:tc>
        <w:tc>
          <w:tcPr>
            <w:tcW w:w="2836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887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измерения: </w:t>
            </w: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2836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3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center"/>
            </w:pPr>
            <w:hyperlink r:id="rId59">
              <w:r>
                <w:rPr>
                  <w:rStyle w:val="ListLabel1"/>
                </w:rPr>
                <w:t>383</w:t>
              </w:r>
            </w:hyperlink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Остаток средств на лицевом счете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4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7"/>
        <w:gridCol w:w="1133"/>
        <w:gridCol w:w="999"/>
        <w:gridCol w:w="1001"/>
        <w:gridCol w:w="1000"/>
        <w:gridCol w:w="1000"/>
        <w:gridCol w:w="999"/>
        <w:gridCol w:w="1005"/>
      </w:tblGrid>
      <w:tr w:rsidR="006A16B3">
        <w:tc>
          <w:tcPr>
            <w:tcW w:w="1927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1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600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отчетную дату</w:t>
            </w:r>
          </w:p>
        </w:tc>
      </w:tr>
      <w:tr w:rsidR="006A16B3">
        <w:tc>
          <w:tcPr>
            <w:tcW w:w="192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0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A16B3">
        <w:tc>
          <w:tcPr>
            <w:tcW w:w="192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неразрешенный к использованию остаток средств</w:t>
            </w:r>
          </w:p>
        </w:tc>
      </w:tr>
      <w:tr w:rsidR="006A16B3">
        <w:tc>
          <w:tcPr>
            <w:tcW w:w="192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прошлого года</w:t>
            </w:r>
          </w:p>
        </w:tc>
        <w:tc>
          <w:tcPr>
            <w:tcW w:w="20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текущего года</w:t>
            </w:r>
          </w:p>
        </w:tc>
      </w:tr>
      <w:tr w:rsidR="006A16B3">
        <w:tc>
          <w:tcPr>
            <w:tcW w:w="1927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</w:tr>
      <w:tr w:rsidR="006A16B3">
        <w:tc>
          <w:tcPr>
            <w:tcW w:w="192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A16B3">
        <w:tc>
          <w:tcPr>
            <w:tcW w:w="192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92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92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927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с. 2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Номер лицевого счета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за "</w:t>
      </w:r>
      <w:r>
        <w:rPr>
          <w:rFonts w:ascii="Times New Roman" w:hAnsi="Times New Roman" w:cs="Times New Roman"/>
        </w:rPr>
        <w:t>__" _______________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4252"/>
        <w:gridCol w:w="2324"/>
        <w:gridCol w:w="1020"/>
      </w:tblGrid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Раздел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</w:p>
        </w:tc>
        <w:tc>
          <w:tcPr>
            <w:tcW w:w="4252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(наименование документа-основания)</w:t>
            </w: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473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1. Остаток денежных средств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3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133"/>
        <w:gridCol w:w="1133"/>
        <w:gridCol w:w="1133"/>
        <w:gridCol w:w="1133"/>
        <w:gridCol w:w="1133"/>
        <w:gridCol w:w="1131"/>
      </w:tblGrid>
      <w:tr w:rsidR="006A16B3">
        <w:tc>
          <w:tcPr>
            <w:tcW w:w="2266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года</w:t>
            </w:r>
          </w:p>
        </w:tc>
        <w:tc>
          <w:tcPr>
            <w:tcW w:w="679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отчетную дату</w:t>
            </w:r>
          </w:p>
        </w:tc>
      </w:tr>
      <w:tr w:rsidR="006A16B3">
        <w:tc>
          <w:tcPr>
            <w:tcW w:w="2266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53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том числе </w:t>
            </w:r>
            <w:r>
              <w:rPr>
                <w:rFonts w:ascii="Times New Roman" w:hAnsi="Times New Roman" w:cs="Times New Roman"/>
              </w:rPr>
              <w:t>неразрешенный к использованию остаток средств</w:t>
            </w:r>
          </w:p>
        </w:tc>
      </w:tr>
      <w:tr w:rsidR="006A16B3">
        <w:tc>
          <w:tcPr>
            <w:tcW w:w="2266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прошлого года</w:t>
            </w:r>
          </w:p>
        </w:tc>
        <w:tc>
          <w:tcPr>
            <w:tcW w:w="22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текущего года</w:t>
            </w:r>
          </w:p>
        </w:tc>
      </w:tr>
      <w:tr w:rsidR="006A16B3">
        <w:tc>
          <w:tcPr>
            <w:tcW w:w="2266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начало дня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конец дня</w:t>
            </w:r>
          </w:p>
        </w:tc>
      </w:tr>
      <w:tr w:rsidR="006A16B3">
        <w:tc>
          <w:tcPr>
            <w:tcW w:w="226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A16B3">
        <w:tc>
          <w:tcPr>
            <w:tcW w:w="226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2. Сведения об операциях с целевыми средствами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  <w:sectPr w:rsidR="006A16B3">
          <w:pgSz w:w="11906" w:h="16838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tbl>
      <w:tblPr>
        <w:tblW w:w="12045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2"/>
        <w:gridCol w:w="1260"/>
        <w:gridCol w:w="773"/>
        <w:gridCol w:w="1407"/>
        <w:gridCol w:w="1407"/>
        <w:gridCol w:w="1179"/>
        <w:gridCol w:w="849"/>
        <w:gridCol w:w="1179"/>
        <w:gridCol w:w="849"/>
        <w:gridCol w:w="1723"/>
        <w:gridCol w:w="1723"/>
        <w:gridCol w:w="1153"/>
      </w:tblGrid>
      <w:tr w:rsidR="006A16B3">
        <w:tc>
          <w:tcPr>
            <w:tcW w:w="1020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Код источника поступлений целевых средств</w:t>
            </w:r>
          </w:p>
        </w:tc>
        <w:tc>
          <w:tcPr>
            <w:tcW w:w="10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направления расходования целевых средств</w:t>
            </w:r>
          </w:p>
        </w:tc>
        <w:tc>
          <w:tcPr>
            <w:tcW w:w="9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11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Разрешенный к использованию остаток целевых средств на начало 20__ года</w:t>
            </w:r>
          </w:p>
        </w:tc>
        <w:tc>
          <w:tcPr>
            <w:tcW w:w="13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Суммы возврата дебиторской задолженности прошлых лет, разрешен</w:t>
            </w:r>
            <w:r>
              <w:rPr>
                <w:rFonts w:ascii="Times New Roman" w:hAnsi="Times New Roman" w:cs="Times New Roman"/>
              </w:rPr>
              <w:t>ные к использованию</w:t>
            </w:r>
          </w:p>
        </w:tc>
        <w:tc>
          <w:tcPr>
            <w:tcW w:w="18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Планируемые</w:t>
            </w:r>
          </w:p>
        </w:tc>
        <w:tc>
          <w:tcPr>
            <w:tcW w:w="17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Фактические</w:t>
            </w:r>
          </w:p>
        </w:tc>
        <w:tc>
          <w:tcPr>
            <w:tcW w:w="102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Неиспользованный разрешенный остаток поступлений</w:t>
            </w:r>
          </w:p>
        </w:tc>
        <w:tc>
          <w:tcPr>
            <w:tcW w:w="10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Неиспользованный разрешенный остаток выплат</w:t>
            </w:r>
          </w:p>
        </w:tc>
        <w:tc>
          <w:tcPr>
            <w:tcW w:w="9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1020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выплаты</w:t>
            </w:r>
          </w:p>
        </w:tc>
        <w:tc>
          <w:tcPr>
            <w:tcW w:w="102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004" w:type="dxa"/>
            <w:gridSpan w:val="3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rPr>
          <w:rFonts w:ascii="Times New Roman" w:hAnsi="Times New Roman" w:cs="Times New Roman"/>
        </w:rPr>
        <w:sectPr w:rsidR="006A16B3">
          <w:pgSz w:w="16838" w:h="11906" w:orient="landscape"/>
          <w:pgMar w:top="1701" w:right="1134" w:bottom="850" w:left="1134" w:header="0" w:footer="0" w:gutter="0"/>
          <w:cols w:space="720"/>
          <w:formProt w:val="0"/>
          <w:docGrid w:linePitch="100" w:charSpace="4096"/>
        </w:sect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3. Операции по казначейскому обеспечению обязательств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1410"/>
        <w:gridCol w:w="859"/>
        <w:gridCol w:w="1049"/>
        <w:gridCol w:w="1228"/>
        <w:gridCol w:w="1162"/>
        <w:gridCol w:w="888"/>
        <w:gridCol w:w="1289"/>
      </w:tblGrid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источника поступлений целевых средств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направления расходования целевых средств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Получено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Переведено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Остаток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3683" w:type="dxa"/>
            <w:gridSpan w:val="3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Ответственный исполнитель ___________ _________ ________________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>(должность) (подпись)   (расшифровка    (телефон)</w:t>
      </w:r>
      <w:proofErr w:type="gramEnd"/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103DA0" w:rsidRDefault="00103DA0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18" w:name="_GoBack"/>
      <w:bookmarkEnd w:id="18"/>
      <w:r>
        <w:rPr>
          <w:rFonts w:ascii="Times New Roman" w:hAnsi="Times New Roman" w:cs="Times New Roman"/>
        </w:rPr>
        <w:lastRenderedPageBreak/>
        <w:t>Приложение N 6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открытия лицевых счетов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территориальными органами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юридическим лицам и </w:t>
      </w:r>
      <w:r>
        <w:rPr>
          <w:rFonts w:ascii="Times New Roman" w:hAnsi="Times New Roman" w:cs="Times New Roman"/>
        </w:rPr>
        <w:t>индивидуальным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предпринимателям при </w:t>
      </w:r>
      <w:proofErr w:type="gramStart"/>
      <w:r>
        <w:rPr>
          <w:rFonts w:ascii="Times New Roman" w:hAnsi="Times New Roman" w:cs="Times New Roman"/>
        </w:rPr>
        <w:t>казначейском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сопровождении</w:t>
      </w:r>
      <w:proofErr w:type="gramEnd"/>
      <w:r>
        <w:rPr>
          <w:rFonts w:ascii="Times New Roman" w:hAnsi="Times New Roman" w:cs="Times New Roman"/>
        </w:rPr>
        <w:t xml:space="preserve"> целевых средств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предусмотренных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Федеральным законом "О </w:t>
      </w:r>
      <w:proofErr w:type="gramStart"/>
      <w:r>
        <w:rPr>
          <w:rFonts w:ascii="Times New Roman" w:hAnsi="Times New Roman" w:cs="Times New Roman"/>
        </w:rPr>
        <w:t>федеральном</w:t>
      </w:r>
      <w:proofErr w:type="gramEnd"/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бюджете на 2019 год и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 xml:space="preserve"> плановый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период 2020 и 2021 годов",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утвержденному</w:t>
      </w:r>
      <w:proofErr w:type="gramEnd"/>
      <w:r>
        <w:rPr>
          <w:rFonts w:ascii="Times New Roman" w:hAnsi="Times New Roman" w:cs="Times New Roman"/>
        </w:rPr>
        <w:t xml:space="preserve"> приказом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Федерального казначейства</w:t>
      </w:r>
    </w:p>
    <w:p w:rsidR="006A16B3" w:rsidRDefault="00103DA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</w:t>
      </w:r>
      <w:r>
        <w:rPr>
          <w:rFonts w:ascii="Times New Roman" w:hAnsi="Times New Roman" w:cs="Times New Roman"/>
        </w:rPr>
        <w:t xml:space="preserve"> декабря 2018 г. N 42н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bookmarkStart w:id="19" w:name="P1394"/>
      <w:bookmarkEnd w:id="19"/>
      <w:r>
        <w:rPr>
          <w:rFonts w:ascii="Times New Roman" w:hAnsi="Times New Roman" w:cs="Times New Roman"/>
        </w:rPr>
        <w:t xml:space="preserve">                     Книга регистрации лицевых счетов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9"/>
        <w:gridCol w:w="3797"/>
        <w:gridCol w:w="1814"/>
        <w:gridCol w:w="1020"/>
      </w:tblGrid>
      <w:tr w:rsidR="006A16B3">
        <w:tc>
          <w:tcPr>
            <w:tcW w:w="243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Коды</w:t>
            </w:r>
          </w:p>
        </w:tc>
      </w:tr>
      <w:tr w:rsidR="006A16B3">
        <w:tc>
          <w:tcPr>
            <w:tcW w:w="243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0531374</w:t>
            </w:r>
          </w:p>
        </w:tc>
      </w:tr>
      <w:tr w:rsidR="006A16B3">
        <w:tc>
          <w:tcPr>
            <w:tcW w:w="243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7" w:type="dxa"/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"__" _______ 20__ г.</w:t>
            </w: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43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открытия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438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7" w:type="dxa"/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закрытия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2438" w:type="dxa"/>
            <w:shd w:val="clear" w:color="auto" w:fill="auto"/>
          </w:tcPr>
          <w:p w:rsidR="006A16B3" w:rsidRDefault="00103D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 Федерального казначейства</w:t>
            </w:r>
          </w:p>
        </w:tc>
        <w:tc>
          <w:tcPr>
            <w:tcW w:w="3797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КОФК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66" w:type="dxa"/>
        <w:tblBorders>
          <w:top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5"/>
        <w:gridCol w:w="886"/>
        <w:gridCol w:w="911"/>
        <w:gridCol w:w="892"/>
        <w:gridCol w:w="1425"/>
        <w:gridCol w:w="911"/>
        <w:gridCol w:w="892"/>
        <w:gridCol w:w="1058"/>
        <w:gridCol w:w="1159"/>
      </w:tblGrid>
      <w:tr w:rsidR="006A16B3">
        <w:tc>
          <w:tcPr>
            <w:tcW w:w="130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клиента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Номер </w:t>
            </w:r>
            <w:r>
              <w:rPr>
                <w:rFonts w:ascii="Times New Roman" w:hAnsi="Times New Roman" w:cs="Times New Roman"/>
              </w:rPr>
              <w:t>лицевого счета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открытия лицевого счета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закрытия лицевого счета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Аналитический код раздела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открытия раздела на лицевом счете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закрытия раздела на лицевом счете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изменения реквизитов лицевого счета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A16B3">
        <w:tc>
          <w:tcPr>
            <w:tcW w:w="130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103DA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6A16B3">
        <w:tc>
          <w:tcPr>
            <w:tcW w:w="1302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02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02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1302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</w:t>
      </w:r>
      <w:proofErr w:type="gramStart"/>
      <w:r>
        <w:rPr>
          <w:rFonts w:ascii="Times New Roman" w:hAnsi="Times New Roman" w:cs="Times New Roman"/>
        </w:rPr>
        <w:t>структурного</w:t>
      </w:r>
      <w:proofErr w:type="gramEnd"/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подразделения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(замещающее его лицо)     ___________ _________ _____________________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(должность) (подпись) (расшифровка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Ответственный исполнитель ___________ </w:t>
      </w:r>
      <w:r>
        <w:rPr>
          <w:rFonts w:ascii="Times New Roman" w:hAnsi="Times New Roman" w:cs="Times New Roman"/>
        </w:rPr>
        <w:t>_________ ________________ __________</w:t>
      </w: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>(должность) (подпись)   (расшифровка    (телефон)</w:t>
      </w:r>
      <w:proofErr w:type="gramEnd"/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подписи)</w:t>
      </w:r>
    </w:p>
    <w:p w:rsidR="006A16B3" w:rsidRDefault="006A16B3">
      <w:pPr>
        <w:pStyle w:val="ConsPlusNonformat"/>
        <w:jc w:val="both"/>
        <w:rPr>
          <w:rFonts w:ascii="Times New Roman" w:hAnsi="Times New Roman" w:cs="Times New Roman"/>
        </w:rPr>
      </w:pPr>
    </w:p>
    <w:p w:rsidR="006A16B3" w:rsidRDefault="00103DA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</w:t>
      </w: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0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133"/>
      </w:tblGrid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страницы</w:t>
            </w:r>
          </w:p>
        </w:tc>
        <w:tc>
          <w:tcPr>
            <w:tcW w:w="1133" w:type="dxa"/>
            <w:tcBorders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A16B3">
        <w:tc>
          <w:tcPr>
            <w:tcW w:w="7937" w:type="dxa"/>
            <w:shd w:val="clear" w:color="auto" w:fill="auto"/>
          </w:tcPr>
          <w:p w:rsidR="006A16B3" w:rsidRDefault="00103DA0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страниц</w:t>
            </w:r>
          </w:p>
        </w:tc>
        <w:tc>
          <w:tcPr>
            <w:tcW w:w="113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6A16B3" w:rsidRDefault="006A16B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jc w:val="both"/>
        <w:rPr>
          <w:rFonts w:ascii="Times New Roman" w:hAnsi="Times New Roman" w:cs="Times New Roman"/>
        </w:rPr>
      </w:pPr>
    </w:p>
    <w:p w:rsidR="006A16B3" w:rsidRDefault="006A16B3">
      <w:pPr>
        <w:pStyle w:val="ConsPlusNormal"/>
        <w:pBdr>
          <w:top w:val="single" w:sz="6" w:space="0" w:color="00000A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A16B3" w:rsidRDefault="006A16B3"/>
    <w:sectPr w:rsidR="006A16B3"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B3"/>
    <w:rsid w:val="00103DA0"/>
    <w:rsid w:val="006A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Times New Roman"/>
      <w:color w:val="0000FF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8768A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8768A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8768A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8768A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8768A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8768A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8768A7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8768A7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Times New Roman"/>
      <w:color w:val="0000FF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8768A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8768A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8768A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8768A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8768A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8768A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8768A7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8768A7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1B2433AB223502B11E71DA737D367C4B3558D4F7D96874E0FD8E3AE49155889D127F641B251EDCF76A8B88BB3AACE656A270BC0331FC923FRAO" TargetMode="External"/><Relationship Id="rId18" Type="http://schemas.openxmlformats.org/officeDocument/2006/relationships/hyperlink" Target="consultantplus://offline/ref=BD1B2433AB223502B11E71DA737D367C4B3450D3F5D86874E0FD8E3AE49155889D127F641B261FD0F66A8B88BB3AACE656A270BC0331FC923FRAO" TargetMode="External"/><Relationship Id="rId26" Type="http://schemas.openxmlformats.org/officeDocument/2006/relationships/hyperlink" Target="consultantplus://offline/ref=BD1B2433AB223502B11E71DA737D367C4A3F5AD3F3DD6874E0FD8E3AE49155889D127F601D2D4B89B134D2D9FC71A1EF4BBE70B431R4O" TargetMode="External"/><Relationship Id="rId39" Type="http://schemas.openxmlformats.org/officeDocument/2006/relationships/hyperlink" Target="consultantplus://offline/ref=4F7A2BF27CEBE529629314D5D425CA9EA09BF91A9B34983755C052A2A2A995B5ECB6981067FC16968C45DF9E1F23DB2DD953DF6140R4O" TargetMode="External"/><Relationship Id="rId21" Type="http://schemas.openxmlformats.org/officeDocument/2006/relationships/hyperlink" Target="consultantplus://offline/ref=BD1B2433AB223502B11E71DA737D367C413550DFF6D1357EE8A48238E39E0A9F9A5B73651B261FDBFE358E9DAA62A1E54BBC79AB1F33FD39RAO" TargetMode="External"/><Relationship Id="rId34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2" Type="http://schemas.openxmlformats.org/officeDocument/2006/relationships/hyperlink" Target="consultantplus://offline/ref=4F7A2BF27CEBE529629314D5D425CA9EA09BF91A9B34983755C052A2A2A995B5ECB6981C61FC16968C45DF9E1F23DB2DD953DF6140R4O" TargetMode="External"/><Relationship Id="rId47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0" Type="http://schemas.openxmlformats.org/officeDocument/2006/relationships/hyperlink" Target="consultantplus://offline/ref=4F7A2BF27CEBE529629314D5D425CA9EA193FC1E9835983755C052A2A2A995B5ECB6981461F645C3CD1B86CF5868D624C44FDF69130C69FB4DR7O" TargetMode="External"/><Relationship Id="rId55" Type="http://schemas.openxmlformats.org/officeDocument/2006/relationships/hyperlink" Target="consultantplus://offline/ref=4F7A2BF27CEBE529629314D5D425CA9EA396F3179F32983755C052A2A2A995B5FEB6C01861F45CC7C10ED09E1D43R4O" TargetMode="External"/><Relationship Id="rId7" Type="http://schemas.openxmlformats.org/officeDocument/2006/relationships/hyperlink" Target="consultantplus://offline/ref=BD1B2433AB223502B11E71DA737D367C4A3F5AD3F3DD6874E0FD8E3AE49155889D127F641B261FD9FD6A8B88BB3AACE656A270BC0331FC923FRA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D1B2433AB223502B11E71DA737D367C4B3450D3F5D86874E0FD8E3AE49155889D127F641B261FDFFD6A8B88BB3AACE656A270BC0331FC923FRAO" TargetMode="External"/><Relationship Id="rId29" Type="http://schemas.openxmlformats.org/officeDocument/2006/relationships/hyperlink" Target="consultantplus://offline/ref=4F7A2BF27CEBE529629314D5D425CA9EA09BF91A9B34983755C052A2A2A995B5ECB6981067FC16968C45DF9E1F23DB2DD953DF6140R4O" TargetMode="External"/><Relationship Id="rId11" Type="http://schemas.openxmlformats.org/officeDocument/2006/relationships/hyperlink" Target="consultantplus://offline/ref=BD1B2433AB223502B11E71DA737D367C4B3450D3F5D86874E0FD8E3AE49155889D127F641B261FDFF66A8B88BB3AACE656A270BC0331FC923FRAO" TargetMode="External"/><Relationship Id="rId24" Type="http://schemas.openxmlformats.org/officeDocument/2006/relationships/hyperlink" Target="consultantplus://offline/ref=BD1B2433AB223502B11E71DA737D367C4A3F5AD3F3DD6874E0FD8E3AE49155888F1227681B2501D8FC7FDDD9FE36R6O" TargetMode="External"/><Relationship Id="rId32" Type="http://schemas.openxmlformats.org/officeDocument/2006/relationships/hyperlink" Target="consultantplus://offline/ref=4F7A2BF27CEBE529629314D5D425CA9EA09BF91A9B34983755C052A2A2A995B5ECB6981067FC16968C45DF9E1F23DB2DD953DF6140R4O" TargetMode="External"/><Relationship Id="rId37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0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5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3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8" Type="http://schemas.openxmlformats.org/officeDocument/2006/relationships/hyperlink" Target="consultantplus://offline/ref=4F7A2BF27CEBE529629314D5D425CA9EA192FE189B3A983755C052A2A2A995B5ECB6981461F64BC6CE1B86CF5868D624C44FDF69130C69FB4DR7O" TargetMode="External"/><Relationship Id="rId5" Type="http://schemas.openxmlformats.org/officeDocument/2006/relationships/hyperlink" Target="consultantplus://offline/ref=BD1B2433AB223502B11E71DA737D367C4B3450D3F5D86874E0FD8E3AE49155889D127F641B261FDFF56A8B88BB3AACE656A270BC0331FC923FRAO" TargetMode="External"/><Relationship Id="rId61" Type="http://schemas.openxmlformats.org/officeDocument/2006/relationships/theme" Target="theme/theme1.xml"/><Relationship Id="rId19" Type="http://schemas.openxmlformats.org/officeDocument/2006/relationships/hyperlink" Target="consultantplus://offline/ref=BD1B2433AB223502B11E71DA737D367C4B3558D4F7D96874E0FD8E3AE49155889D127F661A2219D3A1309B8CF26FA2F855B56EB71D323FR5O" TargetMode="External"/><Relationship Id="rId14" Type="http://schemas.openxmlformats.org/officeDocument/2006/relationships/hyperlink" Target="consultantplus://offline/ref=BD1B2433AB223502B11E71DA737D367C4B3450D3F5D86874E0FD8E3AE49155889D127F641B261EDAF66A8B88BB3AACE656A270BC0331FC923FRAO" TargetMode="External"/><Relationship Id="rId22" Type="http://schemas.openxmlformats.org/officeDocument/2006/relationships/hyperlink" Target="consultantplus://offline/ref=BD1B2433AB223502B11E71DA737D367C413550DFF6D1357EE8A48238E39E0A9F9A5B73651B261FDBFE358E9DAA62A1E54BBC79AB1F33FD39RAO" TargetMode="External"/><Relationship Id="rId27" Type="http://schemas.openxmlformats.org/officeDocument/2006/relationships/hyperlink" Target="consultantplus://offline/ref=4F7A2BF27CEBE529629314D5D425CA9EA09BF91A9B34983755C052A2A2A995B5ECB6981067FC16968C45DF9E1F23DB2DD953DF6140R4O" TargetMode="External"/><Relationship Id="rId30" Type="http://schemas.openxmlformats.org/officeDocument/2006/relationships/hyperlink" Target="consultantplus://offline/ref=4F7A2BF27CEBE529629314D5D425CA9EA09BF91A9B34983755C052A2A2A995B5ECB6981067FC16968C45DF9E1F23DB2DD953DF6140R4O" TargetMode="External"/><Relationship Id="rId35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3" Type="http://schemas.openxmlformats.org/officeDocument/2006/relationships/hyperlink" Target="consultantplus://offline/ref=4F7A2BF27CEBE529629314D5D425CA9EA09BF91A9B34983755C052A2A2A995B5ECB6981C67FC16968C45DF9E1F23DB2DD953DF6140R4O" TargetMode="External"/><Relationship Id="rId48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6" Type="http://schemas.openxmlformats.org/officeDocument/2006/relationships/hyperlink" Target="consultantplus://offline/ref=4F7A2BF27CEBE529629314D5D425CA9EA396F3179F32983755C052A2A2A995B5FEB6C01861F45CC7C10ED09E1D43R4O" TargetMode="External"/><Relationship Id="rId8" Type="http://schemas.openxmlformats.org/officeDocument/2006/relationships/hyperlink" Target="consultantplus://offline/ref=BD1B2433AB223502B11E71DA737D367C4A3F5AD3F3DD6874E0FD8E3AE49155889D127F641B261FD9FD6A8B88BB3AACE656A270BC0331FC923FRAO" TargetMode="External"/><Relationship Id="rId51" Type="http://schemas.openxmlformats.org/officeDocument/2006/relationships/hyperlink" Target="consultantplus://offline/ref=4F7A2BF27CEBE529629314D5D425CA9EA193FC1E9835983755C052A2A2A995B5ECB6981461F645C3CD1B86CF5868D624C44FDF69130C69FB4DR7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D1B2433AB223502B11E71DA737D367C4B3450D3F5D86874E0FD8E3AE49155889D127F641B261EDAF66A8B88BB3AACE656A270BC0331FC923FRAO" TargetMode="External"/><Relationship Id="rId17" Type="http://schemas.openxmlformats.org/officeDocument/2006/relationships/hyperlink" Target="consultantplus://offline/ref=BD1B2433AB223502B11E71DA737D367C4B3450D3F5D86874E0FD8E3AE49155889D127F641B261FD0F56A8B88BB3AACE656A270BC0331FC923FRAO" TargetMode="External"/><Relationship Id="rId25" Type="http://schemas.openxmlformats.org/officeDocument/2006/relationships/hyperlink" Target="consultantplus://offline/ref=BD1B2433AB223502B11E71DA737D367C4A3F5AD3F3DD6874E0FD8E3AE49155889D127F601D2D4B89B134D2D9FC71A1EF4BBE70B431R4O" TargetMode="External"/><Relationship Id="rId33" Type="http://schemas.openxmlformats.org/officeDocument/2006/relationships/hyperlink" Target="consultantplus://offline/ref=4F7A2BF27CEBE529629314D5D425CA9EA09BF91A9B34983755C052A2A2A995B5ECB6981067FC16968C45DF9E1F23DB2DD953DF6140R4O" TargetMode="External"/><Relationship Id="rId38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6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9" Type="http://schemas.openxmlformats.org/officeDocument/2006/relationships/hyperlink" Target="consultantplus://offline/ref=4F7A2BF27CEBE529629314D5D425CA9EA192FE189B3A983755C052A2A2A995B5ECB6981461F64BC6CE1B86CF5868D624C44FDF69130C69FB4DR7O" TargetMode="External"/><Relationship Id="rId20" Type="http://schemas.openxmlformats.org/officeDocument/2006/relationships/hyperlink" Target="consultantplus://offline/ref=BD1B2433AB223502B11E71DA737D367C4B3558D4F7D96874E0FD8E3AE49155889D127F641B251BDBF66A8B88BB3AACE656A270BC0331FC923FRAO" TargetMode="External"/><Relationship Id="rId41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4" Type="http://schemas.openxmlformats.org/officeDocument/2006/relationships/hyperlink" Target="consultantplus://offline/ref=4F7A2BF27CEBE529629314D5D425CA9EAB91F3169E38C53D5D995EA0A5A6CAA2EBFF941561F742C4C34483DA4930DB27D951D67E0F0E684FR3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1B2433AB223502B11E71DA737D367C4B3450D3F5D86874E0FD8E3AE49155888F1227681B2501D8FC7FDDD9FE36R6O" TargetMode="External"/><Relationship Id="rId15" Type="http://schemas.openxmlformats.org/officeDocument/2006/relationships/hyperlink" Target="consultantplus://offline/ref=BD1B2433AB223502B11E71DA737D367C4B3450D3F5D86874E0FD8E3AE49155889D127F641B261FDFF26A8B88BB3AACE656A270BC0331FC923FRAO" TargetMode="External"/><Relationship Id="rId23" Type="http://schemas.openxmlformats.org/officeDocument/2006/relationships/hyperlink" Target="consultantplus://offline/ref=BD1B2433AB223502B11E71DA737D367C4A3F5AD3F3DD6874E0FD8E3AE49155889D127F601D2D4B89B134D2D9FC71A1EF4BBE70B431R4O" TargetMode="External"/><Relationship Id="rId28" Type="http://schemas.openxmlformats.org/officeDocument/2006/relationships/hyperlink" Target="consultantplus://offline/ref=4F7A2BF27CEBE529629314D5D425CA9EA09BF91A9B34983755C052A2A2A995B5ECB6981067FC16968C45DF9E1F23DB2DD953DF6140R4O" TargetMode="External"/><Relationship Id="rId36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9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7" Type="http://schemas.openxmlformats.org/officeDocument/2006/relationships/hyperlink" Target="consultantplus://offline/ref=4F7A2BF27CEBE529629314D5D425CA9EA192FE189B3A983755C052A2A2A995B5ECB6981461F64BC6CE1B86CF5868D624C44FDF69130C69FB4DR7O" TargetMode="External"/><Relationship Id="rId10" Type="http://schemas.openxmlformats.org/officeDocument/2006/relationships/hyperlink" Target="consultantplus://offline/ref=BD1B2433AB223502B11E71DA737D367C4B3450D3F5D86874E0FD8E3AE49155889D127F641B261FDFF56A8B88BB3AACE656A270BC0331FC923FRAO" TargetMode="External"/><Relationship Id="rId31" Type="http://schemas.openxmlformats.org/officeDocument/2006/relationships/hyperlink" Target="consultantplus://offline/ref=4F7A2BF27CEBE529629314D5D425CA9EA09BF91A9B34983755C052A2A2A995B5ECB6981067FC16968C45DF9E1F23DB2DD953DF6140R4O" TargetMode="External"/><Relationship Id="rId44" Type="http://schemas.openxmlformats.org/officeDocument/2006/relationships/hyperlink" Target="consultantplus://offline/ref=4F7A2BF27CEBE529629314D5D425CA9EA09BF91A9B34983755C052A2A2A995B5ECB6981067FC16968C45DF9E1F23DB2DD953DF6140R4O" TargetMode="External"/><Relationship Id="rId52" Type="http://schemas.openxmlformats.org/officeDocument/2006/relationships/hyperlink" Target="consultantplus://offline/ref=4F7A2BF27CEBE529629314D5D425CA9EA193FC1E9835983755C052A2A2A995B5FEB6C01861F45CC7C10ED09E1D43R4O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1B2433AB223502B11E71DA737D367C4B3450D3F5D86874E0FD8E3AE49155888F1227681B2501D8FC7FDDD9FE36R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11438</Words>
  <Characters>65203</Characters>
  <Application>Microsoft Office Word</Application>
  <DocSecurity>0</DocSecurity>
  <Lines>543</Lines>
  <Paragraphs>152</Paragraphs>
  <ScaleCrop>false</ScaleCrop>
  <Company/>
  <LinksUpToDate>false</LinksUpToDate>
  <CharactersWithSpaces>76489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Грамматчикова Татьяна Сергеевна</dc:creator>
  <dc:description/>
  <cp:lastModifiedBy>Горожанкина Евгения Венедиктовна</cp:lastModifiedBy>
  <cp:revision>3</cp:revision>
  <dcterms:created xsi:type="dcterms:W3CDTF">2019-09-03T14:17:00Z</dcterms:created>
  <dcterms:modified xsi:type="dcterms:W3CDTF">2019-10-23T13:19:00Z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