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35" w:rsidRDefault="00C61E35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29 декабря 2021 г. N 66667</w:t>
      </w:r>
    </w:p>
    <w:p w:rsidR="00C61E35" w:rsidRDefault="00C61E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1E35" w:rsidRDefault="00C61E35">
      <w:pPr>
        <w:pStyle w:val="ConsPlusNormal"/>
      </w:pPr>
    </w:p>
    <w:p w:rsidR="00C61E35" w:rsidRDefault="00C61E35">
      <w:pPr>
        <w:pStyle w:val="ConsPlusTitle"/>
        <w:jc w:val="center"/>
      </w:pPr>
      <w:r>
        <w:t>МИНИСТЕРСТВО ФИНАНСОВ РОССИЙСКОЙ ФЕДЕРАЦИИ</w:t>
      </w:r>
    </w:p>
    <w:p w:rsidR="00C61E35" w:rsidRDefault="00C61E35">
      <w:pPr>
        <w:pStyle w:val="ConsPlusTitle"/>
        <w:jc w:val="center"/>
      </w:pPr>
    </w:p>
    <w:p w:rsidR="00C61E35" w:rsidRDefault="00C61E35">
      <w:pPr>
        <w:pStyle w:val="ConsPlusTitle"/>
        <w:jc w:val="center"/>
      </w:pPr>
      <w:r>
        <w:t>ПРИКАЗ</w:t>
      </w:r>
    </w:p>
    <w:p w:rsidR="00C61E35" w:rsidRDefault="00C61E35">
      <w:pPr>
        <w:pStyle w:val="ConsPlusTitle"/>
        <w:jc w:val="center"/>
      </w:pPr>
      <w:r>
        <w:t>от 1 декабря 2021 г. N 203н</w:t>
      </w:r>
    </w:p>
    <w:p w:rsidR="00C61E35" w:rsidRDefault="00C61E35">
      <w:pPr>
        <w:pStyle w:val="ConsPlusTitle"/>
        <w:jc w:val="center"/>
      </w:pPr>
    </w:p>
    <w:p w:rsidR="00C61E35" w:rsidRDefault="00C61E35">
      <w:pPr>
        <w:pStyle w:val="ConsPlusTitle"/>
        <w:jc w:val="center"/>
      </w:pPr>
      <w:r>
        <w:t>ОБ УТВЕРЖДЕНИИ ПОРЯДКА</w:t>
      </w:r>
    </w:p>
    <w:p w:rsidR="00C61E35" w:rsidRDefault="00C61E35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C61E35" w:rsidRDefault="00C61E35">
      <w:pPr>
        <w:pStyle w:val="ConsPlusTitle"/>
        <w:jc w:val="center"/>
      </w:pPr>
      <w:r>
        <w:t>НАРУШЕНИЙ УЧАСТНИКОВ КАЗНАЧЕЙСКОГО СОПРОВОЖДЕНИЯ</w:t>
      </w:r>
    </w:p>
    <w:p w:rsidR="00C61E35" w:rsidRDefault="00C61E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1E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1E35" w:rsidRDefault="00C61E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07.12.2022 </w:t>
            </w:r>
            <w:hyperlink r:id="rId5">
              <w:r>
                <w:rPr>
                  <w:color w:val="0000FF"/>
                </w:rPr>
                <w:t>N 185н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21.03.2024 </w:t>
            </w:r>
            <w:hyperlink r:id="rId6">
              <w:r>
                <w:rPr>
                  <w:color w:val="0000FF"/>
                </w:rPr>
                <w:t>N 28н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</w:tr>
    </w:tbl>
    <w:p w:rsidR="00C61E35" w:rsidRDefault="00C61E35">
      <w:pPr>
        <w:pStyle w:val="ConsPlusNormal"/>
        <w:ind w:firstLine="540"/>
        <w:jc w:val="both"/>
      </w:pPr>
    </w:p>
    <w:p w:rsidR="00C61E35" w:rsidRDefault="00C61E35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13 статьи 242.13-1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в целях проведения бюджетного мониторинга в системе казначейских платежей приказываю: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формирования и ведения </w:t>
      </w:r>
      <w:proofErr w:type="gramStart"/>
      <w:r>
        <w:t>классификатора признаков финансовых нарушений участников казначейского сопровождения</w:t>
      </w:r>
      <w:proofErr w:type="gramEnd"/>
      <w:r>
        <w:t>.</w:t>
      </w: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right"/>
      </w:pPr>
      <w:r>
        <w:t>Министр</w:t>
      </w:r>
    </w:p>
    <w:p w:rsidR="00C61E35" w:rsidRDefault="00C61E35">
      <w:pPr>
        <w:pStyle w:val="ConsPlusNormal"/>
        <w:jc w:val="right"/>
      </w:pPr>
      <w:r>
        <w:t>А.Г.СИЛУАНОВ</w:t>
      </w: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right"/>
        <w:outlineLvl w:val="0"/>
      </w:pPr>
      <w:r>
        <w:t>Утвержден</w:t>
      </w:r>
    </w:p>
    <w:p w:rsidR="00C61E35" w:rsidRDefault="00C61E35">
      <w:pPr>
        <w:pStyle w:val="ConsPlusNormal"/>
        <w:jc w:val="right"/>
      </w:pPr>
      <w:r>
        <w:t>приказом Министерства финансов</w:t>
      </w:r>
    </w:p>
    <w:p w:rsidR="00C61E35" w:rsidRDefault="00C61E35">
      <w:pPr>
        <w:pStyle w:val="ConsPlusNormal"/>
        <w:jc w:val="right"/>
      </w:pPr>
      <w:r>
        <w:t>Российской Федерации</w:t>
      </w:r>
    </w:p>
    <w:p w:rsidR="00C61E35" w:rsidRDefault="00C61E35">
      <w:pPr>
        <w:pStyle w:val="ConsPlusNormal"/>
        <w:jc w:val="right"/>
      </w:pPr>
      <w:r>
        <w:t>от 01.12.2021 N 203н</w:t>
      </w: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Title"/>
        <w:jc w:val="center"/>
      </w:pPr>
      <w:bookmarkStart w:id="1" w:name="P31"/>
      <w:bookmarkEnd w:id="1"/>
      <w:r>
        <w:t>ПОРЯДОК</w:t>
      </w:r>
    </w:p>
    <w:p w:rsidR="00C61E35" w:rsidRDefault="00C61E35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C61E35" w:rsidRDefault="00C61E35">
      <w:pPr>
        <w:pStyle w:val="ConsPlusTitle"/>
        <w:jc w:val="center"/>
      </w:pPr>
      <w:r>
        <w:t>НАРУШЕНИЙ УЧАСТНИКОВ КАЗНАЧЕЙСКОГО СОПРОВОЖДЕНИЯ</w:t>
      </w:r>
    </w:p>
    <w:p w:rsidR="00C61E35" w:rsidRDefault="00C61E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1E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1E35" w:rsidRDefault="00C61E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07.12.2022 </w:t>
            </w:r>
            <w:hyperlink r:id="rId8">
              <w:r>
                <w:rPr>
                  <w:color w:val="0000FF"/>
                </w:rPr>
                <w:t>N 185н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21.03.2024 </w:t>
            </w:r>
            <w:hyperlink r:id="rId9">
              <w:r>
                <w:rPr>
                  <w:color w:val="0000FF"/>
                </w:rPr>
                <w:t>N 28н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</w:tr>
    </w:tbl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и ведения классификатора признаков финансовых нарушений, к которым относится информация, подлежащая проверке при открытии участнику казначейского сопровождения лицевого счета, определенного </w:t>
      </w:r>
      <w:hyperlink r:id="rId10">
        <w:r>
          <w:rPr>
            <w:color w:val="0000FF"/>
          </w:rPr>
          <w:t>пунктом 7.1 статьи 220.1</w:t>
        </w:r>
      </w:hyperlink>
      <w:r>
        <w:t xml:space="preserve"> Бюджетного кодекса (Собрание законодательства Российской Федерации, 1998, N 31, ст. 3823; </w:t>
      </w:r>
      <w:proofErr w:type="gramStart"/>
      <w:r>
        <w:t xml:space="preserve">2021, N 27, ст. 5072) (далее - лицевой счет), и осуществлении операций на указанном лицевом счете, свидетельствующая о возникновении вероятности совершения финансового нарушения (далее - признак финансового нарушения), участников казначейского сопровождения в целях проведения бюджетного мониторинга в системе казначейских платежей, предусмотренного </w:t>
      </w:r>
      <w:hyperlink r:id="rId11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 (Собрание </w:t>
      </w:r>
      <w:r>
        <w:lastRenderedPageBreak/>
        <w:t>законодательства Российской Федерации, 1998, N 31, ст. 3823;</w:t>
      </w:r>
      <w:proofErr w:type="gramEnd"/>
      <w:r>
        <w:t xml:space="preserve"> </w:t>
      </w:r>
      <w:proofErr w:type="gramStart"/>
      <w:r>
        <w:t>2021, N 27, ст. 5072) (далее - Бюджетный кодекс).</w:t>
      </w:r>
      <w:proofErr w:type="gramEnd"/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Признак финансовых нарушений определяется в целях реагирования на события или действия, связанные с участниками казначейского сопровождения, влекущие вероятность возникновения у получателя бюджетных средств, предоставляющего им средства из соответствующего бюджета бюджетной системы Российской Федерации, одного или нескольких из следующих рисков:</w:t>
      </w:r>
      <w:proofErr w:type="gramEnd"/>
    </w:p>
    <w:p w:rsidR="00C61E35" w:rsidRDefault="00C61E35">
      <w:pPr>
        <w:pStyle w:val="ConsPlusNormal"/>
        <w:spacing w:before="220"/>
        <w:ind w:firstLine="540"/>
        <w:jc w:val="both"/>
      </w:pPr>
      <w:proofErr w:type="spellStart"/>
      <w:r>
        <w:t>недостижение</w:t>
      </w:r>
      <w:proofErr w:type="spellEnd"/>
      <w:r>
        <w:t xml:space="preserve"> результатов предоставления субсидий (неисполнение или ненадлежащее исполнение государственного (муниципального) контракта (далее - контракт);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образование неиспользованных остатков субсидии (лимитов бюджетных обязательств);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принятие обязатель</w:t>
      </w:r>
      <w:proofErr w:type="gramStart"/>
      <w:r>
        <w:t>ств св</w:t>
      </w:r>
      <w:proofErr w:type="gramEnd"/>
      <w:r>
        <w:t>ерх лимитов бюджетных обязательств.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3. В структурированный перечень признаков финансовых нарушений и соответствующих мер реагирования, применяемых при выявлении указанных признаков, формирование и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(далее - классификатор)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сопровождения", включается следующая информация: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а) наименование признака финансового нарушения, соответствующее наименованию признака финансовых нарушений, приведенному в </w:t>
      </w:r>
      <w:hyperlink w:anchor="P74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1 и 2 разряды - код раздела классификатора;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3, 4 и 5 разряды - порядковый номер признака в разделе классификатора;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б) федеральный орган исполнительной власти, ответственный за предоставление информации, указанный в </w:t>
      </w:r>
      <w:hyperlink r:id="rId12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5072);</w:t>
      </w:r>
    </w:p>
    <w:p w:rsidR="00C61E35" w:rsidRDefault="00C61E35">
      <w:pPr>
        <w:pStyle w:val="ConsPlusNormal"/>
        <w:spacing w:before="220"/>
        <w:ind w:firstLine="540"/>
        <w:jc w:val="both"/>
      </w:pPr>
      <w:proofErr w:type="gramStart"/>
      <w:r>
        <w:t xml:space="preserve">в) меры реагирования, применяемые территориальным органом Федерального казначейства в соответствии с </w:t>
      </w:r>
      <w:hyperlink r:id="rId13">
        <w:r>
          <w:rPr>
            <w:color w:val="0000FF"/>
          </w:rPr>
          <w:t>пунктом 3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по соответствующему признаку финансового нарушения, приведенные в </w:t>
      </w:r>
      <w:hyperlink w:anchor="P74">
        <w:r>
          <w:rPr>
            <w:color w:val="0000FF"/>
          </w:rPr>
          <w:t>приложении</w:t>
        </w:r>
      </w:hyperlink>
      <w:r>
        <w:t xml:space="preserve"> к настоящему Порядку;</w:t>
      </w:r>
      <w:proofErr w:type="gramEnd"/>
    </w:p>
    <w:p w:rsidR="00C61E35" w:rsidRDefault="00C61E35">
      <w:pPr>
        <w:pStyle w:val="ConsPlusNormal"/>
        <w:spacing w:before="220"/>
        <w:ind w:firstLine="540"/>
        <w:jc w:val="both"/>
      </w:pPr>
      <w:r>
        <w:t>г) наименования и коды рисков, указанных в подпункте "а" пункта 2 настоящего Порядка, где: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1 - </w:t>
      </w:r>
      <w:proofErr w:type="spellStart"/>
      <w:r>
        <w:t>недостижение</w:t>
      </w:r>
      <w:proofErr w:type="spellEnd"/>
      <w:r>
        <w:t xml:space="preserve"> результата предоставления субсидии (неисполнение или ненадлежащее исполнение контракта);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2 - образование неиспользованных остатков субсидии (лимитов бюджетных обязательств);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3 - принятие обязатель</w:t>
      </w:r>
      <w:proofErr w:type="gramStart"/>
      <w:r>
        <w:t>ств св</w:t>
      </w:r>
      <w:proofErr w:type="gramEnd"/>
      <w:r>
        <w:t>ерх лимитов бюджетных обязательств.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4. При включении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классификатор</w:t>
      </w:r>
      <w:proofErr w:type="gramEnd"/>
      <w:r>
        <w:t xml:space="preserve">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(исключаемому) из классификатора.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lastRenderedPageBreak/>
        <w:t>5. Классификатор, сформированный в соответствии с настоящим Порядком, применяется для принятия мер реагирования в отношении: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участников казначейского сопровождения при открытии лицевых счетов в территориальных органах Федерального казначейства и осуществлении операций на указанных лицевых счетах;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>участников казначейского сопровождения при открытии лицевых счетов в финансовых органах субъектов Российской Федерации (муниципальных образований) и осуществлении операций на указанных лицевых счетах.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Предоставление Федеральному казначейству информации по признакам финансовых нарушений осуществляется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в порядке, определенном установленными в соответствии с </w:t>
      </w:r>
      <w:hyperlink r:id="rId14">
        <w:r>
          <w:rPr>
            <w:color w:val="0000FF"/>
          </w:rPr>
          <w:t>пунктом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правилами обмена информацией.</w:t>
      </w:r>
      <w:proofErr w:type="gramEnd"/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7. Ведение классификатора осуществляется Федеральным казначейством в соответствии с </w:t>
      </w:r>
      <w:hyperlink r:id="rId15">
        <w:r>
          <w:rPr>
            <w:color w:val="0000FF"/>
          </w:rPr>
          <w:t>пунктом 13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путем формирования и изменения записей в разрезе каждого признака финансового нарушения.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Расширение (исключение) признаков финансовых нарушений, изменение мер реагирования в случае возникновения необходимости осуществляется по итогам рассмотрения предложений федеральных органов исполнительной власти, указанных в </w:t>
      </w:r>
      <w:hyperlink r:id="rId16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5072), путем внесения изменений в </w:t>
      </w:r>
      <w:hyperlink w:anchor="P74">
        <w:r>
          <w:rPr>
            <w:color w:val="0000FF"/>
          </w:rPr>
          <w:t>приложение</w:t>
        </w:r>
      </w:hyperlink>
      <w:r>
        <w:t xml:space="preserve"> к настоящему Порядку.</w:t>
      </w:r>
      <w:proofErr w:type="gramEnd"/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jc w:val="right"/>
        <w:outlineLvl w:val="1"/>
      </w:pPr>
      <w:r>
        <w:t>Приложение</w:t>
      </w:r>
    </w:p>
    <w:p w:rsidR="00C61E35" w:rsidRDefault="00C61E35">
      <w:pPr>
        <w:pStyle w:val="ConsPlusNormal"/>
        <w:jc w:val="right"/>
      </w:pPr>
      <w:r>
        <w:t>к Порядку формирования и ведения</w:t>
      </w:r>
    </w:p>
    <w:p w:rsidR="00C61E35" w:rsidRDefault="00C61E35">
      <w:pPr>
        <w:pStyle w:val="ConsPlusNormal"/>
        <w:jc w:val="right"/>
      </w:pPr>
      <w:r>
        <w:t>классификатора признаков финансовых</w:t>
      </w:r>
    </w:p>
    <w:p w:rsidR="00C61E35" w:rsidRDefault="00C61E35">
      <w:pPr>
        <w:pStyle w:val="ConsPlusNormal"/>
        <w:jc w:val="right"/>
      </w:pPr>
      <w:r>
        <w:t xml:space="preserve">нарушений участников </w:t>
      </w:r>
      <w:proofErr w:type="gramStart"/>
      <w:r>
        <w:t>казначейского</w:t>
      </w:r>
      <w:proofErr w:type="gramEnd"/>
    </w:p>
    <w:p w:rsidR="00C61E35" w:rsidRDefault="00C61E35">
      <w:pPr>
        <w:pStyle w:val="ConsPlusNormal"/>
        <w:jc w:val="right"/>
      </w:pPr>
      <w:r>
        <w:t xml:space="preserve">сопровождения, </w:t>
      </w:r>
      <w:proofErr w:type="gramStart"/>
      <w:r>
        <w:t>утвержденному</w:t>
      </w:r>
      <w:proofErr w:type="gramEnd"/>
    </w:p>
    <w:p w:rsidR="00C61E35" w:rsidRDefault="00C61E35">
      <w:pPr>
        <w:pStyle w:val="ConsPlusNormal"/>
        <w:jc w:val="right"/>
      </w:pPr>
      <w:r>
        <w:t>приказом Министерства финансов</w:t>
      </w:r>
    </w:p>
    <w:p w:rsidR="00C61E35" w:rsidRDefault="00C61E35">
      <w:pPr>
        <w:pStyle w:val="ConsPlusNormal"/>
        <w:jc w:val="right"/>
      </w:pPr>
      <w:r>
        <w:t>Российской Федерации</w:t>
      </w:r>
    </w:p>
    <w:p w:rsidR="00C61E35" w:rsidRDefault="00C61E35">
      <w:pPr>
        <w:pStyle w:val="ConsPlusNormal"/>
        <w:jc w:val="right"/>
      </w:pPr>
      <w:r>
        <w:t>от 01.12.2021 N 203н</w:t>
      </w:r>
    </w:p>
    <w:p w:rsidR="00C61E35" w:rsidRDefault="00C61E35">
      <w:pPr>
        <w:pStyle w:val="ConsPlusNormal"/>
        <w:jc w:val="both"/>
      </w:pPr>
    </w:p>
    <w:p w:rsidR="00C61E35" w:rsidRDefault="00C61E35">
      <w:pPr>
        <w:pStyle w:val="ConsPlusTitle"/>
        <w:jc w:val="center"/>
      </w:pPr>
      <w:bookmarkStart w:id="2" w:name="P74"/>
      <w:bookmarkEnd w:id="2"/>
      <w:r>
        <w:t>НАИМЕНОВАНИЯ</w:t>
      </w:r>
    </w:p>
    <w:p w:rsidR="00C61E35" w:rsidRDefault="00C61E35">
      <w:pPr>
        <w:pStyle w:val="ConsPlusTitle"/>
        <w:jc w:val="center"/>
      </w:pPr>
      <w:r>
        <w:t>ПРИЗНАКОВ ФИНАНСОВЫХ НАРУШЕНИЙ И МЕР РЕАГИРОВАНИЯ</w:t>
      </w:r>
    </w:p>
    <w:p w:rsidR="00C61E35" w:rsidRDefault="00C61E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1E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1E35" w:rsidRDefault="00C61E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07.12.2022 </w:t>
            </w:r>
            <w:hyperlink r:id="rId17">
              <w:r>
                <w:rPr>
                  <w:color w:val="0000FF"/>
                </w:rPr>
                <w:t>N 185н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61E35" w:rsidRDefault="00C61E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21.03.2024 </w:t>
            </w:r>
            <w:hyperlink r:id="rId18">
              <w:r>
                <w:rPr>
                  <w:color w:val="0000FF"/>
                </w:rPr>
                <w:t>N 28н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1E35" w:rsidRDefault="00C61E35">
            <w:pPr>
              <w:pStyle w:val="ConsPlusNormal"/>
            </w:pPr>
          </w:p>
        </w:tc>
      </w:tr>
    </w:tbl>
    <w:p w:rsidR="00C61E35" w:rsidRDefault="00C61E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C61E35">
        <w:tc>
          <w:tcPr>
            <w:tcW w:w="5430" w:type="dxa"/>
          </w:tcPr>
          <w:p w:rsidR="00C61E35" w:rsidRDefault="00C61E35">
            <w:pPr>
              <w:pStyle w:val="ConsPlusNormal"/>
              <w:jc w:val="center"/>
            </w:pPr>
            <w:r>
              <w:t>Наименование признака финансового нарушения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  <w:jc w:val="center"/>
            </w:pPr>
            <w:r>
              <w:t>Мера реагирования</w:t>
            </w:r>
          </w:p>
        </w:tc>
      </w:tr>
      <w:tr w:rsidR="00C61E35">
        <w:tc>
          <w:tcPr>
            <w:tcW w:w="5430" w:type="dxa"/>
          </w:tcPr>
          <w:p w:rsidR="00C61E35" w:rsidRDefault="00C61E3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  <w:jc w:val="center"/>
            </w:pPr>
            <w:r>
              <w:t>2</w:t>
            </w:r>
          </w:p>
        </w:tc>
      </w:tr>
      <w:tr w:rsidR="00C61E35">
        <w:tc>
          <w:tcPr>
            <w:tcW w:w="5430" w:type="dxa"/>
          </w:tcPr>
          <w:p w:rsidR="00C61E35" w:rsidRDefault="00C61E35">
            <w:pPr>
              <w:pStyle w:val="ConsPlusNormal"/>
              <w:jc w:val="both"/>
            </w:pPr>
            <w:r>
              <w:t xml:space="preserve">Наличие в ЕГРЮЛ информации о реорганизации </w:t>
            </w:r>
            <w:r>
              <w:lastRenderedPageBreak/>
              <w:t>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lastRenderedPageBreak/>
              <w:t xml:space="preserve">Предупреждение (информирование) </w:t>
            </w:r>
            <w:r>
              <w:lastRenderedPageBreak/>
              <w:t>о признаках финансовых нарушений участников казначейского сопровождения при открытии лицевых счетов участникам казначейского сопровождения или при осуществлении операций на лицевых счетах участников казначейского сопровождения (далее - предупреждение (информирование)</w:t>
            </w:r>
            <w:proofErr w:type="gramEnd"/>
          </w:p>
        </w:tc>
      </w:tr>
      <w:tr w:rsidR="00C61E35">
        <w:tc>
          <w:tcPr>
            <w:tcW w:w="5430" w:type="dxa"/>
            <w:vAlign w:val="bottom"/>
          </w:tcPr>
          <w:p w:rsidR="00C61E35" w:rsidRDefault="00C61E35">
            <w:pPr>
              <w:pStyle w:val="ConsPlusNormal"/>
              <w:jc w:val="both"/>
            </w:pPr>
            <w:r>
              <w:lastRenderedPageBreak/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C61E35">
        <w:tc>
          <w:tcPr>
            <w:tcW w:w="5430" w:type="dxa"/>
          </w:tcPr>
          <w:p w:rsidR="00C61E35" w:rsidRDefault="00C61E35">
            <w:pPr>
              <w:pStyle w:val="ConsPlusNormal"/>
              <w:jc w:val="both"/>
            </w:pPr>
            <w:r>
              <w:t xml:space="preserve"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</w:t>
            </w:r>
            <w:proofErr w:type="gramStart"/>
            <w:r>
              <w:t>получающих</w:t>
            </w:r>
            <w:proofErr w:type="gramEnd"/>
            <w:r>
              <w:t xml:space="preserve">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C61E35">
        <w:tc>
          <w:tcPr>
            <w:tcW w:w="5430" w:type="dxa"/>
            <w:vAlign w:val="bottom"/>
          </w:tcPr>
          <w:p w:rsidR="00C61E35" w:rsidRDefault="00C61E35">
            <w:pPr>
              <w:pStyle w:val="ConsPlusNormal"/>
              <w:jc w:val="both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сведений о месте регистрации или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34">
              <w:r>
                <w:rPr>
                  <w:color w:val="0000FF"/>
                </w:rPr>
                <w:t>&lt;1&gt;</w:t>
              </w:r>
            </w:hyperlink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 ред. </w:t>
            </w:r>
            <w:hyperlink r:id="rId19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C61E35" w:rsidRDefault="00C61E35">
            <w:pPr>
              <w:pStyle w:val="ConsPlusNormal"/>
              <w:jc w:val="both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- участника казначейского сопровождения или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Приостановление операции на лицевом счете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 ред. </w:t>
            </w:r>
            <w:hyperlink r:id="rId2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в государственной интегрированной информационной системе управления общественными финансами "Электронный бюджет" </w:t>
            </w:r>
            <w:hyperlink w:anchor="P136">
              <w:r>
                <w:rPr>
                  <w:color w:val="0000FF"/>
                </w:rPr>
                <w:t>&lt;1.1&gt;</w:t>
              </w:r>
            </w:hyperlink>
            <w:r>
              <w:t xml:space="preserve">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контракта, в том числе государственного контракта по государственному оборонному заказу (далее - государственный (муниципальный</w:t>
            </w:r>
            <w:proofErr w:type="gramEnd"/>
            <w:r>
              <w:t xml:space="preserve">) </w:t>
            </w:r>
            <w:proofErr w:type="gramStart"/>
            <w:r>
              <w:t>контракт), контракта (договора), 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 в текущем финансовом году с лицевого счета, открытого участнику казначейского сопровождения</w:t>
            </w:r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 xml:space="preserve">Предупреждение (информирование) </w:t>
            </w:r>
            <w:hyperlink w:anchor="P138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лицевом счете) </w:t>
            </w:r>
            <w:hyperlink w:anchor="P140">
              <w:r>
                <w:rPr>
                  <w:color w:val="0000FF"/>
                </w:rPr>
                <w:t>&lt;2&gt;</w:t>
              </w:r>
            </w:hyperlink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 ред. </w:t>
            </w:r>
            <w:hyperlink r:id="rId22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21.03.2024 N 28н)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(договора), в текущем финансовом году с лицевого счета, открытого участнику казначейского сопровождения</w:t>
            </w:r>
            <w:proofErr w:type="gramEnd"/>
            <w:r>
              <w:t xml:space="preserve"> (за исключением государственного (муниципального) контракта, контракта (договора) на выполнение научно-</w:t>
            </w:r>
            <w:r>
              <w:lastRenderedPageBreak/>
              <w:t>исследовательских или опытно-конструкторских работ)</w:t>
            </w:r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lastRenderedPageBreak/>
              <w:t xml:space="preserve">Предупреждение (информирование) </w:t>
            </w:r>
            <w:hyperlink w:anchor="P138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лицевом счете) </w:t>
            </w:r>
            <w:hyperlink w:anchor="P140">
              <w:r>
                <w:rPr>
                  <w:color w:val="0000FF"/>
                </w:rPr>
                <w:t>&lt;2&gt;</w:t>
              </w:r>
            </w:hyperlink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21.03.2024 N 28н)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</w:t>
            </w:r>
            <w:proofErr w:type="gramEnd"/>
            <w:r>
              <w:t xml:space="preserve">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 xml:space="preserve">Предупреждение (информирование) </w:t>
            </w:r>
            <w:hyperlink w:anchor="P138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лицевом счете) </w:t>
            </w:r>
            <w:hyperlink w:anchor="P140">
              <w:r>
                <w:rPr>
                  <w:color w:val="0000FF"/>
                </w:rPr>
                <w:t>&lt;2&gt;</w:t>
              </w:r>
            </w:hyperlink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 ред. </w:t>
            </w:r>
            <w:hyperlink r:id="rId24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42">
              <w:r>
                <w:rPr>
                  <w:color w:val="0000FF"/>
                </w:rPr>
                <w:t>&lt;3&gt;</w:t>
              </w:r>
            </w:hyperlink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Приостановление операции на лицевом счете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(введено </w:t>
            </w:r>
            <w:hyperlink r:id="rId25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</w:t>
            </w:r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(введено </w:t>
            </w:r>
            <w:hyperlink r:id="rId26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в реестре недобросовестных поставщиков </w:t>
            </w:r>
            <w:r>
              <w:lastRenderedPageBreak/>
              <w:t xml:space="preserve">(подрядчиков, исполнителей) </w:t>
            </w:r>
            <w:hyperlink w:anchor="P144">
              <w:r>
                <w:rPr>
                  <w:color w:val="0000FF"/>
                </w:rPr>
                <w:t>&lt;4&gt;</w:t>
              </w:r>
            </w:hyperlink>
            <w: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lastRenderedPageBreak/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7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46">
              <w:r>
                <w:rPr>
                  <w:color w:val="0000FF"/>
                </w:rPr>
                <w:t>&lt;5&gt;</w:t>
              </w:r>
            </w:hyperlink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(введено </w:t>
            </w:r>
            <w:hyperlink r:id="rId28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21.03.2024 N 28н)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48">
              <w:r>
                <w:rPr>
                  <w:color w:val="0000FF"/>
                </w:rPr>
                <w:t>&lt;6&gt;</w:t>
              </w:r>
            </w:hyperlink>
            <w:proofErr w:type="gramEnd"/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(введено </w:t>
            </w:r>
            <w:hyperlink r:id="rId29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21.03.2024 N 28н)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C61E35" w:rsidRDefault="00C61E35">
            <w:pPr>
              <w:pStyle w:val="ConsPlusNormal"/>
              <w:jc w:val="both"/>
            </w:pPr>
            <w:proofErr w:type="gramStart"/>
            <w:r>
              <w:t xml:space="preserve">Наличие в единой информационной системе в сфере закупок </w:t>
            </w:r>
            <w:hyperlink w:anchor="P150">
              <w:r>
                <w:rPr>
                  <w:color w:val="0000FF"/>
                </w:rPr>
                <w:t>&lt;7&gt;</w:t>
              </w:r>
            </w:hyperlink>
            <w: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30">
              <w:r>
                <w:rPr>
                  <w:color w:val="0000FF"/>
                </w:rPr>
                <w:t>статьей 19.28</w:t>
              </w:r>
            </w:hyperlink>
            <w:r>
              <w:t xml:space="preserve">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</w:t>
            </w:r>
            <w:proofErr w:type="gramEnd"/>
            <w:r>
              <w:t xml:space="preserve"> </w:t>
            </w:r>
            <w:proofErr w:type="gramStart"/>
            <w:r>
              <w:t>счете</w:t>
            </w:r>
            <w:proofErr w:type="gramEnd"/>
            <w:r>
              <w:t>)</w:t>
            </w:r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t xml:space="preserve">(введено </w:t>
            </w:r>
            <w:hyperlink r:id="rId3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21.03.2024 N 28н)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C61E35" w:rsidRDefault="00C61E35">
            <w:pPr>
              <w:pStyle w:val="ConsPlusNormal"/>
              <w:jc w:val="both"/>
            </w:pPr>
            <w:r>
              <w:t xml:space="preserve">Наличие в ЕГРЮЛ информации о недостоверности </w:t>
            </w:r>
            <w:r>
              <w:lastRenderedPageBreak/>
              <w:t>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C61E35" w:rsidRDefault="00C61E35">
            <w:pPr>
              <w:pStyle w:val="ConsPlusNormal"/>
            </w:pPr>
            <w:r>
              <w:lastRenderedPageBreak/>
              <w:t>Предупреждение (информирование)</w:t>
            </w:r>
          </w:p>
        </w:tc>
      </w:tr>
      <w:tr w:rsidR="00C61E35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C61E35" w:rsidRDefault="00C61E35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2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21.03.2024 N 28н)</w:t>
            </w:r>
          </w:p>
        </w:tc>
      </w:tr>
    </w:tbl>
    <w:p w:rsidR="00C61E35" w:rsidRDefault="00C61E35">
      <w:pPr>
        <w:pStyle w:val="ConsPlusNormal"/>
        <w:jc w:val="both"/>
      </w:pPr>
    </w:p>
    <w:p w:rsidR="00C61E35" w:rsidRDefault="00C61E35">
      <w:pPr>
        <w:pStyle w:val="ConsPlusNormal"/>
        <w:ind w:firstLine="540"/>
        <w:jc w:val="both"/>
      </w:pPr>
      <w:r>
        <w:t>--------------------------------</w:t>
      </w:r>
    </w:p>
    <w:p w:rsidR="00C61E35" w:rsidRDefault="00C61E35">
      <w:pPr>
        <w:pStyle w:val="ConsPlusNormal"/>
        <w:spacing w:before="220"/>
        <w:ind w:firstLine="540"/>
        <w:jc w:val="both"/>
      </w:pPr>
      <w:r>
        <w:t xml:space="preserve">&lt;1&gt; Сноска исключена. - </w:t>
      </w:r>
      <w:hyperlink r:id="rId33">
        <w:r>
          <w:rPr>
            <w:color w:val="0000FF"/>
          </w:rPr>
          <w:t>Приказ</w:t>
        </w:r>
      </w:hyperlink>
      <w:r>
        <w:t xml:space="preserve"> Минфина России от 07.12.2022 N 185н.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3" w:name="P134"/>
      <w:bookmarkEnd w:id="3"/>
      <w:r>
        <w:t xml:space="preserve">&lt;1&gt; </w:t>
      </w:r>
      <w:hyperlink r:id="rId34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35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4" w:name="P136"/>
      <w:bookmarkEnd w:id="4"/>
      <w:r>
        <w:t xml:space="preserve">&lt;1.1&gt;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(Собрание законодательства Российской Федерации, 2015, N 28, ст. 4228; 2022, N 37, ст. 6367).</w:t>
      </w:r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37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5" w:name="P138"/>
      <w:bookmarkEnd w:id="5"/>
      <w:r>
        <w:t>&lt;1.2</w:t>
      </w:r>
      <w:proofErr w:type="gramStart"/>
      <w:r>
        <w:t>&gt; П</w:t>
      </w:r>
      <w:proofErr w:type="gramEnd"/>
      <w:r>
        <w:t xml:space="preserve">ри представлении участником казначейского сопровождения сведений об операциях с целевыми средствами, сформированных и утвержденных в порядке и по форме, предусмотренными порядком санкционирования, установленным Министерством финансов Российской Федерации на основании </w:t>
      </w:r>
      <w:hyperlink r:id="rId38">
        <w:r>
          <w:rPr>
            <w:color w:val="0000FF"/>
          </w:rPr>
          <w:t>пункта 4 статьи 242.23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5072).</w:t>
      </w:r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39">
        <w:r>
          <w:rPr>
            <w:color w:val="0000FF"/>
          </w:rPr>
          <w:t>Приказом</w:t>
        </w:r>
      </w:hyperlink>
      <w:r>
        <w:t xml:space="preserve"> Минфина России от 07.12.2022 N 185н; в ред. </w:t>
      </w:r>
      <w:hyperlink r:id="rId40">
        <w:r>
          <w:rPr>
            <w:color w:val="0000FF"/>
          </w:rPr>
          <w:t>Приказа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6" w:name="P140"/>
      <w:bookmarkEnd w:id="6"/>
      <w:r>
        <w:t>&lt;2</w:t>
      </w:r>
      <w:proofErr w:type="gramStart"/>
      <w:r>
        <w:t>&gt; П</w:t>
      </w:r>
      <w:proofErr w:type="gramEnd"/>
      <w:r>
        <w:t>ри предоставлении участником казначейского сопровождения распоряжения о совершении казначейских платежей.</w:t>
      </w:r>
    </w:p>
    <w:p w:rsidR="00C61E35" w:rsidRDefault="00C61E3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7" w:name="P142"/>
      <w:bookmarkEnd w:id="7"/>
      <w:r>
        <w:t xml:space="preserve">&lt;3&gt; </w:t>
      </w:r>
      <w:hyperlink r:id="rId42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C61E35" w:rsidRDefault="00C61E35">
      <w:pPr>
        <w:pStyle w:val="ConsPlusNormal"/>
        <w:jc w:val="both"/>
      </w:pPr>
      <w:r>
        <w:t xml:space="preserve">(сноска в ред. </w:t>
      </w:r>
      <w:hyperlink r:id="rId43">
        <w:r>
          <w:rPr>
            <w:color w:val="0000FF"/>
          </w:rPr>
          <w:t>Приказа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8" w:name="P144"/>
      <w:bookmarkEnd w:id="8"/>
      <w:proofErr w:type="gramStart"/>
      <w:r>
        <w:t xml:space="preserve">&lt;4&gt;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(Собрание законодательства Российской Федерации, 2021, N 28, ст. 5508;</w:t>
      </w:r>
      <w:proofErr w:type="gramEnd"/>
      <w:r>
        <w:t xml:space="preserve"> </w:t>
      </w:r>
      <w:proofErr w:type="gramStart"/>
      <w:r>
        <w:t>2022, N 46, ст. 7988).</w:t>
      </w:r>
      <w:proofErr w:type="gramEnd"/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45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9" w:name="P146"/>
      <w:bookmarkEnd w:id="9"/>
      <w:r>
        <w:t xml:space="preserve">&lt;5&gt; </w:t>
      </w:r>
      <w:hyperlink r:id="rId46">
        <w:r>
          <w:rPr>
            <w:color w:val="0000FF"/>
          </w:rPr>
          <w:t>Статья 9.1</w:t>
        </w:r>
      </w:hyperlink>
      <w:r>
        <w:t xml:space="preserve"> Федерального закона от 10 июля 2002 г. N 86-ФЗ "О Центральном банке Российской Федерации (Банке России)".</w:t>
      </w:r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47">
        <w:r>
          <w:rPr>
            <w:color w:val="0000FF"/>
          </w:rPr>
          <w:t>Приказом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10" w:name="P148"/>
      <w:bookmarkEnd w:id="10"/>
      <w:r>
        <w:lastRenderedPageBreak/>
        <w:t xml:space="preserve">&lt;6&gt; </w:t>
      </w:r>
      <w:hyperlink r:id="rId48">
        <w:r>
          <w:rPr>
            <w:color w:val="0000FF"/>
          </w:rPr>
          <w:t>Перечень</w:t>
        </w:r>
      </w:hyperlink>
      <w: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49">
        <w:r>
          <w:rPr>
            <w:color w:val="0000FF"/>
          </w:rPr>
          <w:t>Приказом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spacing w:before="220"/>
        <w:ind w:firstLine="540"/>
        <w:jc w:val="both"/>
      </w:pPr>
      <w:bookmarkStart w:id="11" w:name="P150"/>
      <w:bookmarkEnd w:id="11"/>
      <w:proofErr w:type="gramStart"/>
      <w:r>
        <w:t xml:space="preserve">&lt;7&gt;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  <w:proofErr w:type="gramEnd"/>
    </w:p>
    <w:p w:rsidR="00C61E35" w:rsidRDefault="00C61E35">
      <w:pPr>
        <w:pStyle w:val="ConsPlusNormal"/>
        <w:jc w:val="both"/>
      </w:pPr>
      <w:r>
        <w:t xml:space="preserve">(сноска введена </w:t>
      </w:r>
      <w:hyperlink r:id="rId51">
        <w:r>
          <w:rPr>
            <w:color w:val="0000FF"/>
          </w:rPr>
          <w:t>Приказом</w:t>
        </w:r>
      </w:hyperlink>
      <w:r>
        <w:t xml:space="preserve"> Минфина России от 21.03.2024 N 28н)</w:t>
      </w:r>
    </w:p>
    <w:p w:rsidR="00C61E35" w:rsidRDefault="00C61E35">
      <w:pPr>
        <w:pStyle w:val="ConsPlusNormal"/>
        <w:ind w:firstLine="540"/>
        <w:jc w:val="both"/>
      </w:pPr>
    </w:p>
    <w:p w:rsidR="00C61E35" w:rsidRDefault="00C61E35">
      <w:pPr>
        <w:pStyle w:val="ConsPlusNormal"/>
        <w:ind w:firstLine="540"/>
        <w:jc w:val="both"/>
      </w:pPr>
    </w:p>
    <w:p w:rsidR="00C61E35" w:rsidRDefault="00C61E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5383" w:rsidRDefault="00C61E35"/>
    <w:sectPr w:rsidR="00E95383" w:rsidSect="00853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E35"/>
    <w:rsid w:val="000C2FCB"/>
    <w:rsid w:val="00C61E35"/>
    <w:rsid w:val="00F8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1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1E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1E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1E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5065276CD4C32A6331D4C92C206D210E442D3A42870033904244CDE3F7CF9117ECFDB1BB0AF4359012F9E407398A0528E2F3F6274A5JEzAG" TargetMode="External"/><Relationship Id="rId18" Type="http://schemas.openxmlformats.org/officeDocument/2006/relationships/hyperlink" Target="consultantplus://offline/ref=85065276CD4C32A6331D4C92C206D210E442D3A12A79033904244CDE3F7CF9117ECFDB1CB6A7425253758E443ACCAF4D8C3621676AA5EE34J6z4G" TargetMode="External"/><Relationship Id="rId26" Type="http://schemas.openxmlformats.org/officeDocument/2006/relationships/hyperlink" Target="consultantplus://offline/ref=85065276CD4C32A6331D4C92C206D210E441D8A02C73033904244CDE3F7CF9117ECFDB1CB6A7425052758E443ACCAF4D8C3621676AA5EE34J6z4G" TargetMode="External"/><Relationship Id="rId39" Type="http://schemas.openxmlformats.org/officeDocument/2006/relationships/hyperlink" Target="consultantplus://offline/ref=85065276CD4C32A6331D4C92C206D210E441D8A02C73033904244CDE3F7CF9117ECFDB1CB6A7425057758E443ACCAF4D8C3621676AA5EE34J6z4G" TargetMode="External"/><Relationship Id="rId21" Type="http://schemas.openxmlformats.org/officeDocument/2006/relationships/hyperlink" Target="consultantplus://offline/ref=85065276CD4C32A6331D4C92C206D210E441D8A02C73033904244CDE3F7CF9117ECFDB1CB6A7425356758E443ACCAF4D8C3621676AA5EE34J6z4G" TargetMode="External"/><Relationship Id="rId34" Type="http://schemas.openxmlformats.org/officeDocument/2006/relationships/hyperlink" Target="consultantplus://offline/ref=85065276CD4C32A6331D4C92C206D210E147D9A42578033904244CDE3F7CF9116CCF8310B7A55C525260D8157CJ9zDG" TargetMode="External"/><Relationship Id="rId42" Type="http://schemas.openxmlformats.org/officeDocument/2006/relationships/hyperlink" Target="consultantplus://offline/ref=85065276CD4C32A6331D4C92C206D210E441D3AF2D72033904244CDE3F7CF9116CCF8310B7A55C525260D8157CJ9zDG" TargetMode="External"/><Relationship Id="rId47" Type="http://schemas.openxmlformats.org/officeDocument/2006/relationships/hyperlink" Target="consultantplus://offline/ref=85065276CD4C32A6331D4C92C206D210E442D3A12A79033904244CDE3F7CF9117ECFDB1CB6A742505D758E443ACCAF4D8C3621676AA5EE34J6z4G" TargetMode="External"/><Relationship Id="rId50" Type="http://schemas.openxmlformats.org/officeDocument/2006/relationships/hyperlink" Target="consultantplus://offline/ref=85065276CD4C32A6331D4C92C206D210E442D3AE2570033904244CDE3F7CF9116CCF8310B7A55C525260D8157CJ9zDG" TargetMode="External"/><Relationship Id="rId7" Type="http://schemas.openxmlformats.org/officeDocument/2006/relationships/hyperlink" Target="consultantplus://offline/ref=85065276CD4C32A6331D4C92C206D210E442D3A42870033904244CDE3F7CF9117ECFDB1BB1A74B59012F9E407398A0528E2F3F6274A5JEzA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5065276CD4C32A6331D4C92C206D210E442D3A42870033904244CDE3F7CF9117ECFDB1BB1A64759012F9E407398A0528E2F3F6274A5JEzAG" TargetMode="External"/><Relationship Id="rId29" Type="http://schemas.openxmlformats.org/officeDocument/2006/relationships/hyperlink" Target="consultantplus://offline/ref=85065276CD4C32A6331D4C92C206D210E442D3A12A79033904244CDE3F7CF9117ECFDB1CB6A7425155758E443ACCAF4D8C3621676AA5EE34J6z4G" TargetMode="External"/><Relationship Id="rId11" Type="http://schemas.openxmlformats.org/officeDocument/2006/relationships/hyperlink" Target="consultantplus://offline/ref=85065276CD4C32A6331D4C92C206D210E442D3A42870033904244CDE3F7CF9117ECFDB1BB0A04A59012F9E407398A0528E2F3F6274A5JEzAG" TargetMode="External"/><Relationship Id="rId24" Type="http://schemas.openxmlformats.org/officeDocument/2006/relationships/hyperlink" Target="consultantplus://offline/ref=85065276CD4C32A6331D4C92C206D210E441D8A02C73033904244CDE3F7CF9117ECFDB1CB6A742535C758E443ACCAF4D8C3621676AA5EE34J6z4G" TargetMode="External"/><Relationship Id="rId32" Type="http://schemas.openxmlformats.org/officeDocument/2006/relationships/hyperlink" Target="consultantplus://offline/ref=85065276CD4C32A6331D4C92C206D210E442D3A12A79033904244CDE3F7CF9117ECFDB1CB6A7425651758E443ACCAF4D8C3621676AA5EE34J6z4G" TargetMode="External"/><Relationship Id="rId37" Type="http://schemas.openxmlformats.org/officeDocument/2006/relationships/hyperlink" Target="consultantplus://offline/ref=85065276CD4C32A6331D4C92C206D210E441D8A02C73033904244CDE3F7CF9117ECFDB1CB6A7425353758E443ACCAF4D8C3621676AA5EE34J6z4G" TargetMode="External"/><Relationship Id="rId40" Type="http://schemas.openxmlformats.org/officeDocument/2006/relationships/hyperlink" Target="consultantplus://offline/ref=85065276CD4C32A6331D4C92C206D210E442D3A12A79033904244CDE3F7CF9117ECFDB1CB6A7425055758E443ACCAF4D8C3621676AA5EE34J6z4G" TargetMode="External"/><Relationship Id="rId45" Type="http://schemas.openxmlformats.org/officeDocument/2006/relationships/hyperlink" Target="consultantplus://offline/ref=85065276CD4C32A6331D4C92C206D210E441D8A02C73033904244CDE3F7CF9117ECFDB1CB6A7425151758E443ACCAF4D8C3621676AA5EE34J6z4G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85065276CD4C32A6331D4C92C206D210E441D8A02C73033904244CDE3F7CF9117ECFDB1CB6A7425253758E443ACCAF4D8C3621676AA5EE34J6z4G" TargetMode="External"/><Relationship Id="rId10" Type="http://schemas.openxmlformats.org/officeDocument/2006/relationships/hyperlink" Target="consultantplus://offline/ref=85065276CD4C32A6331D4C92C206D210E442D3A42870033904244CDE3F7CF9117ECFDB1BB0A34359012F9E407398A0528E2F3F6274A5JEzAG" TargetMode="External"/><Relationship Id="rId19" Type="http://schemas.openxmlformats.org/officeDocument/2006/relationships/hyperlink" Target="consultantplus://offline/ref=85065276CD4C32A6331D4C92C206D210E441D8A02C73033904244CDE3F7CF9117ECFDB1CB6A742525D758E443ACCAF4D8C3621676AA5EE34J6z4G" TargetMode="External"/><Relationship Id="rId31" Type="http://schemas.openxmlformats.org/officeDocument/2006/relationships/hyperlink" Target="consultantplus://offline/ref=85065276CD4C32A6331D4C92C206D210E442D3A12A79033904244CDE3F7CF9117ECFDB1CB6A7425152758E443ACCAF4D8C3621676AA5EE34J6z4G" TargetMode="External"/><Relationship Id="rId44" Type="http://schemas.openxmlformats.org/officeDocument/2006/relationships/hyperlink" Target="consultantplus://offline/ref=85065276CD4C32A6331D4C92C206D210E446DAAE2976033904244CDE3F7CF9116CCF8310B7A55C525260D8157CJ9zDG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065276CD4C32A6331D4C92C206D210E442D3A12A79033904244CDE3F7CF9117ECFDB1CB6A7425253758E443ACCAF4D8C3621676AA5EE34J6z4G" TargetMode="External"/><Relationship Id="rId14" Type="http://schemas.openxmlformats.org/officeDocument/2006/relationships/hyperlink" Target="consultantplus://offline/ref=85065276CD4C32A6331D4C92C206D210E442D3A42870033904244CDE3F7CF9117ECFDB1BB1A64759012F9E407398A0528E2F3F6274A5JEzAG" TargetMode="External"/><Relationship Id="rId22" Type="http://schemas.openxmlformats.org/officeDocument/2006/relationships/hyperlink" Target="consultantplus://offline/ref=85065276CD4C32A6331D4C92C206D210E442D3A12A79033904244CDE3F7CF9117ECFDB1CB6A7425356758E443ACCAF4D8C3621676AA5EE34J6z4G" TargetMode="External"/><Relationship Id="rId27" Type="http://schemas.openxmlformats.org/officeDocument/2006/relationships/hyperlink" Target="consultantplus://offline/ref=85065276CD4C32A6331D4C92C206D210E441D8A02C73033904244CDE3F7CF9117ECFDB1CB6A742505C758E443ACCAF4D8C3621676AA5EE34J6z4G" TargetMode="External"/><Relationship Id="rId30" Type="http://schemas.openxmlformats.org/officeDocument/2006/relationships/hyperlink" Target="consultantplus://offline/ref=85065276CD4C32A6331D4C92C206D210E442D3A42974033904244CDE3F7CF9117ECFDB1FB0A54259012F9E407398A0528E2F3F6274A5JEzAG" TargetMode="External"/><Relationship Id="rId35" Type="http://schemas.openxmlformats.org/officeDocument/2006/relationships/hyperlink" Target="consultantplus://offline/ref=85065276CD4C32A6331D4C92C206D210E441D8A02C73033904244CDE3F7CF9117ECFDB1CB6A7425355758E443ACCAF4D8C3621676AA5EE34J6z4G" TargetMode="External"/><Relationship Id="rId43" Type="http://schemas.openxmlformats.org/officeDocument/2006/relationships/hyperlink" Target="consultantplus://offline/ref=85065276CD4C32A6331D4C92C206D210E442D3A12A79033904244CDE3F7CF9117ECFDB1CB6A7425054758E443ACCAF4D8C3621676AA5EE34J6z4G" TargetMode="External"/><Relationship Id="rId48" Type="http://schemas.openxmlformats.org/officeDocument/2006/relationships/hyperlink" Target="consultantplus://offline/ref=85065276CD4C32A6331D4C92C206D210E446DAA52E76033904244CDE3F7CF9117ECFDB1CB6A742525D758E443ACCAF4D8C3621676AA5EE34J6z4G" TargetMode="External"/><Relationship Id="rId8" Type="http://schemas.openxmlformats.org/officeDocument/2006/relationships/hyperlink" Target="consultantplus://offline/ref=85065276CD4C32A6331D4C92C206D210E441D8A02C73033904244CDE3F7CF9117ECFDB1CB6A7425253758E443ACCAF4D8C3621676AA5EE34J6z4G" TargetMode="External"/><Relationship Id="rId51" Type="http://schemas.openxmlformats.org/officeDocument/2006/relationships/hyperlink" Target="consultantplus://offline/ref=85065276CD4C32A6331D4C92C206D210E442D3A12A79033904244CDE3F7CF9117ECFDB1CB6A7425657758E443ACCAF4D8C3621676AA5EE34J6z4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5065276CD4C32A6331D4C92C206D210E442D3A42870033904244CDE3F7CF9117ECFDB1BB1A64759012F9E407398A0528E2F3F6274A5JEzAG" TargetMode="External"/><Relationship Id="rId17" Type="http://schemas.openxmlformats.org/officeDocument/2006/relationships/hyperlink" Target="consultantplus://offline/ref=85065276CD4C32A6331D4C92C206D210E441D8A02C73033904244CDE3F7CF9117ECFDB1CB6A7425253758E443ACCAF4D8C3621676AA5EE34J6z4G" TargetMode="External"/><Relationship Id="rId25" Type="http://schemas.openxmlformats.org/officeDocument/2006/relationships/hyperlink" Target="consultantplus://offline/ref=85065276CD4C32A6331D4C92C206D210E441D8A02C73033904244CDE3F7CF9117ECFDB1CB6A7425051758E443ACCAF4D8C3621676AA5EE34J6z4G" TargetMode="External"/><Relationship Id="rId33" Type="http://schemas.openxmlformats.org/officeDocument/2006/relationships/hyperlink" Target="consultantplus://offline/ref=85065276CD4C32A6331D4C92C206D210E441D8A02C73033904244CDE3F7CF9117ECFDB1CB6A7425054758E443ACCAF4D8C3621676AA5EE34J6z4G" TargetMode="External"/><Relationship Id="rId38" Type="http://schemas.openxmlformats.org/officeDocument/2006/relationships/hyperlink" Target="consultantplus://offline/ref=85065276CD4C32A6331D4C92C206D210E442D3A42870033904244CDE3F7CF9117ECFDB1BB1A14259012F9E407398A0528E2F3F6274A5JEzAG" TargetMode="External"/><Relationship Id="rId46" Type="http://schemas.openxmlformats.org/officeDocument/2006/relationships/hyperlink" Target="consultantplus://offline/ref=85065276CD4C32A6331D4C92C206D210E443DCA32572033904244CDE3F7CF9117ECFDB14B1A74906043A8F187F9BBC4C8936236076JAz3G" TargetMode="External"/><Relationship Id="rId20" Type="http://schemas.openxmlformats.org/officeDocument/2006/relationships/hyperlink" Target="consultantplus://offline/ref=85065276CD4C32A6331D4C92C206D210E441D8A02C73033904244CDE3F7CF9117ECFDB1CB6A7425357758E443ACCAF4D8C3621676AA5EE34J6z4G" TargetMode="External"/><Relationship Id="rId41" Type="http://schemas.openxmlformats.org/officeDocument/2006/relationships/hyperlink" Target="consultantplus://offline/ref=85065276CD4C32A6331D4C92C206D210E442D3A12A79033904244CDE3F7CF9117ECFDB1CB6A7425055758E443ACCAF4D8C3621676AA5EE34J6z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5065276CD4C32A6331D4C92C206D210E442D3A12A79033904244CDE3F7CF9117ECFDB1CB6A7425253758E443ACCAF4D8C3621676AA5EE34J6z4G" TargetMode="External"/><Relationship Id="rId15" Type="http://schemas.openxmlformats.org/officeDocument/2006/relationships/hyperlink" Target="consultantplus://offline/ref=85065276CD4C32A6331D4C92C206D210E442D3A42870033904244CDE3F7CF9117ECFDB1BB1A74B59012F9E407398A0528E2F3F6274A5JEzAG" TargetMode="External"/><Relationship Id="rId23" Type="http://schemas.openxmlformats.org/officeDocument/2006/relationships/hyperlink" Target="consultantplus://offline/ref=85065276CD4C32A6331D4C92C206D210E442D3A12A79033904244CDE3F7CF9117ECFDB1CB6A7425352758E443ACCAF4D8C3621676AA5EE34J6z4G" TargetMode="External"/><Relationship Id="rId28" Type="http://schemas.openxmlformats.org/officeDocument/2006/relationships/hyperlink" Target="consultantplus://offline/ref=85065276CD4C32A6331D4C92C206D210E442D3A12A79033904244CDE3F7CF9117ECFDB1CB6A7425056758E443ACCAF4D8C3621676AA5EE34J6z4G" TargetMode="External"/><Relationship Id="rId36" Type="http://schemas.openxmlformats.org/officeDocument/2006/relationships/hyperlink" Target="consultantplus://offline/ref=85065276CD4C32A6331D4C92C206D210E442DDAE2D74033904244CDE3F7CF9116CCF8310B7A55C525260D8157CJ9zDG" TargetMode="External"/><Relationship Id="rId49" Type="http://schemas.openxmlformats.org/officeDocument/2006/relationships/hyperlink" Target="consultantplus://offline/ref=85065276CD4C32A6331D4C92C206D210E442D3A12A79033904244CDE3F7CF9117ECFDB1CB6A7425150758E443ACCAF4D8C3621676AA5EE34J6z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4227</Words>
  <Characters>24097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Рогова Анастасия Александровна</dc:creator>
  <cp:lastModifiedBy>Рогова Анастасия Александровна</cp:lastModifiedBy>
  <cp:revision>1</cp:revision>
  <dcterms:created xsi:type="dcterms:W3CDTF">2024-07-12T06:51:00Z</dcterms:created>
  <dcterms:modified xsi:type="dcterms:W3CDTF">2024-07-12T06:53:00Z</dcterms:modified>
</cp:coreProperties>
</file>